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71" w:rsidRDefault="00910271" w:rsidP="00D3342A">
      <w:pPr>
        <w:jc w:val="center"/>
        <w:rPr>
          <w:b/>
          <w:sz w:val="28"/>
        </w:rPr>
      </w:pPr>
      <w:r>
        <w:rPr>
          <w:b/>
          <w:sz w:val="28"/>
        </w:rPr>
        <w:t>PREFEITURA MUNICIPAL DE TUP</w:t>
      </w:r>
      <w:r w:rsidR="002D24A3">
        <w:rPr>
          <w:b/>
          <w:sz w:val="28"/>
        </w:rPr>
        <w:t>A</w:t>
      </w:r>
      <w:r>
        <w:rPr>
          <w:b/>
          <w:sz w:val="28"/>
        </w:rPr>
        <w:t>CIGUARA</w:t>
      </w:r>
    </w:p>
    <w:p w:rsidR="00910271" w:rsidRPr="00910271" w:rsidRDefault="00910271" w:rsidP="00910271">
      <w:pPr>
        <w:pStyle w:val="SemEspaamento"/>
        <w:rPr>
          <w:b/>
          <w:sz w:val="24"/>
        </w:rPr>
      </w:pPr>
      <w:r w:rsidRPr="00910271">
        <w:rPr>
          <w:b/>
          <w:sz w:val="24"/>
        </w:rPr>
        <w:t xml:space="preserve">Pavimentação Asfáltica em </w:t>
      </w:r>
      <w:r w:rsidR="0041093F">
        <w:rPr>
          <w:b/>
          <w:sz w:val="24"/>
        </w:rPr>
        <w:t>diversas ruas do município de Tupaciguara</w:t>
      </w:r>
      <w:r w:rsidRPr="00910271">
        <w:rPr>
          <w:b/>
          <w:sz w:val="24"/>
        </w:rPr>
        <w:t xml:space="preserve"> -MG</w:t>
      </w:r>
    </w:p>
    <w:p w:rsidR="00910271" w:rsidRPr="00910271" w:rsidRDefault="00910271" w:rsidP="00910271">
      <w:pPr>
        <w:pStyle w:val="SemEspaamento"/>
        <w:rPr>
          <w:b/>
          <w:sz w:val="24"/>
        </w:rPr>
      </w:pPr>
      <w:r w:rsidRPr="00910271">
        <w:rPr>
          <w:b/>
          <w:sz w:val="24"/>
        </w:rPr>
        <w:t>PROGRAMA:  INFRA ESTRUTURA URBANA</w:t>
      </w:r>
    </w:p>
    <w:p w:rsidR="00910271" w:rsidRDefault="00910271" w:rsidP="00910271">
      <w:pPr>
        <w:pStyle w:val="SemEspaamento"/>
        <w:rPr>
          <w:b/>
          <w:sz w:val="24"/>
        </w:rPr>
      </w:pPr>
      <w:r w:rsidRPr="00910271">
        <w:rPr>
          <w:b/>
          <w:sz w:val="24"/>
        </w:rPr>
        <w:t xml:space="preserve">Gestor (Ministério) </w:t>
      </w:r>
      <w:r>
        <w:rPr>
          <w:b/>
          <w:sz w:val="24"/>
        </w:rPr>
        <w:t>:</w:t>
      </w:r>
      <w:r w:rsidRPr="00910271">
        <w:rPr>
          <w:b/>
          <w:sz w:val="24"/>
        </w:rPr>
        <w:t xml:space="preserve"> M</w:t>
      </w:r>
      <w:r w:rsidR="002D24A3">
        <w:rPr>
          <w:b/>
          <w:sz w:val="24"/>
        </w:rPr>
        <w:t xml:space="preserve">inistério das </w:t>
      </w:r>
      <w:bookmarkStart w:id="0" w:name="_GoBack"/>
      <w:bookmarkEnd w:id="0"/>
      <w:r w:rsidRPr="00910271">
        <w:rPr>
          <w:b/>
          <w:sz w:val="24"/>
        </w:rPr>
        <w:t>Cidades</w:t>
      </w:r>
    </w:p>
    <w:p w:rsidR="00B40F91" w:rsidRDefault="00B40F91" w:rsidP="00910271">
      <w:pPr>
        <w:pStyle w:val="SemEspaamento"/>
        <w:rPr>
          <w:b/>
          <w:sz w:val="24"/>
        </w:rPr>
      </w:pPr>
    </w:p>
    <w:p w:rsidR="00B40F91" w:rsidRDefault="00B40F91" w:rsidP="00910271">
      <w:pPr>
        <w:pStyle w:val="SemEspaamento"/>
        <w:rPr>
          <w:b/>
          <w:sz w:val="24"/>
        </w:rPr>
      </w:pPr>
      <w:r>
        <w:rPr>
          <w:b/>
          <w:sz w:val="24"/>
        </w:rPr>
        <w:t xml:space="preserve">Nº CONTRATO CEF:  </w:t>
      </w:r>
      <w:r w:rsidR="0041093F" w:rsidRPr="0041093F">
        <w:rPr>
          <w:b/>
          <w:sz w:val="24"/>
        </w:rPr>
        <w:t>1043.517-47/2017</w:t>
      </w:r>
    </w:p>
    <w:p w:rsidR="00910271" w:rsidRDefault="00910271" w:rsidP="00910271">
      <w:pPr>
        <w:pStyle w:val="SemEspaamento"/>
        <w:rPr>
          <w:b/>
          <w:sz w:val="24"/>
        </w:rPr>
      </w:pPr>
    </w:p>
    <w:p w:rsidR="00910271" w:rsidRPr="00910271" w:rsidRDefault="00910271" w:rsidP="009102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533F55" w:rsidRPr="002D24A3" w:rsidRDefault="00533F55" w:rsidP="002D24A3">
      <w:pPr>
        <w:jc w:val="center"/>
        <w:rPr>
          <w:b/>
          <w:sz w:val="28"/>
        </w:rPr>
      </w:pPr>
      <w:r w:rsidRPr="002110A8">
        <w:rPr>
          <w:b/>
          <w:sz w:val="28"/>
        </w:rPr>
        <w:t>MEMORIAL DESCRITIVO</w:t>
      </w:r>
    </w:p>
    <w:p w:rsidR="002110A8" w:rsidRPr="002110A8" w:rsidRDefault="00533F55" w:rsidP="002110A8">
      <w:pPr>
        <w:jc w:val="both"/>
        <w:rPr>
          <w:b/>
          <w:sz w:val="24"/>
        </w:rPr>
      </w:pPr>
      <w:r w:rsidRPr="002110A8">
        <w:rPr>
          <w:b/>
          <w:sz w:val="24"/>
        </w:rPr>
        <w:t>EXECUÇÃO DE INFRAESTRUTURA EM VIAS URBANAS – MUNICÍPIO DE TUPACIGUAR</w:t>
      </w:r>
    </w:p>
    <w:p w:rsidR="00533F55" w:rsidRPr="002D24A3" w:rsidRDefault="00533F55" w:rsidP="002110A8">
      <w:pPr>
        <w:jc w:val="both"/>
        <w:rPr>
          <w:b/>
          <w:sz w:val="24"/>
        </w:rPr>
      </w:pPr>
      <w:r w:rsidRPr="002110A8">
        <w:rPr>
          <w:b/>
          <w:sz w:val="24"/>
        </w:rPr>
        <w:t>DESCRIÇÕES DE PROJETO:</w:t>
      </w:r>
    </w:p>
    <w:p w:rsidR="00533F55" w:rsidRDefault="00533F55" w:rsidP="002110A8">
      <w:pPr>
        <w:ind w:firstLine="708"/>
        <w:jc w:val="both"/>
      </w:pPr>
      <w:r>
        <w:t>O presente Memorial tem por objetivo especificar serviços e materiais de construção p</w:t>
      </w:r>
      <w:r w:rsidR="007B22E5">
        <w:t>ara</w:t>
      </w:r>
      <w:r>
        <w:t xml:space="preserve"> execução de melhorias urbanas no Município de Tupaciguara-MG, conforme situação descrita em projeto.</w:t>
      </w:r>
    </w:p>
    <w:p w:rsidR="00533F55" w:rsidRDefault="00533F55" w:rsidP="002110A8">
      <w:pPr>
        <w:ind w:firstLine="708"/>
        <w:jc w:val="both"/>
      </w:pPr>
      <w:r>
        <w:t>Será executada pavimentação de vias urbanas no loteamento Cynthia acompanhado de meio</w:t>
      </w:r>
      <w:r w:rsidR="002110A8">
        <w:t>-</w:t>
      </w:r>
      <w:r>
        <w:t xml:space="preserve">fio, execução de sarjeta para drenagem superficial, </w:t>
      </w:r>
      <w:r w:rsidR="007B22E5">
        <w:t>execuç</w:t>
      </w:r>
      <w:r w:rsidR="00AB569D">
        <w:t xml:space="preserve">ão de calçadas em concreto, </w:t>
      </w:r>
      <w:r>
        <w:t>além de execução de rampas de acessibilidade e sinalização das vias de intervenção.</w:t>
      </w:r>
    </w:p>
    <w:p w:rsidR="00533F55" w:rsidRDefault="00533F55" w:rsidP="002110A8">
      <w:pPr>
        <w:jc w:val="both"/>
      </w:pPr>
      <w:r>
        <w:t>Todos os serviços serão executados de acordo com o projeto e de acordo com as normas da ABNT.</w:t>
      </w:r>
    </w:p>
    <w:p w:rsidR="00533F55" w:rsidRDefault="00533F55" w:rsidP="002110A8">
      <w:pPr>
        <w:ind w:firstLine="708"/>
        <w:jc w:val="both"/>
      </w:pPr>
      <w:r>
        <w:t>O projeto foi elaborado em obediência às normas técnicas vigentes e pertinentes à espécie de pavi</w:t>
      </w:r>
      <w:r w:rsidR="0042566B">
        <w:t>mentação das vias urbanas. Assim serão evitados acidentes e com a pavimentação será facilitada a varrição das vias urbanas.</w:t>
      </w:r>
    </w:p>
    <w:p w:rsidR="0042566B" w:rsidRDefault="0042566B" w:rsidP="002110A8">
      <w:pPr>
        <w:jc w:val="both"/>
      </w:pPr>
      <w:r>
        <w:t>A</w:t>
      </w:r>
      <w:r w:rsidR="002110A8">
        <w:t>s</w:t>
      </w:r>
      <w:r>
        <w:t xml:space="preserve"> composições de custo unitário foram feitas utilizando o coeficiente de consumo fornecido pela tabela de composição de preços para orçamento SINAPI.</w:t>
      </w:r>
    </w:p>
    <w:p w:rsidR="00B40F91" w:rsidRDefault="0042566B" w:rsidP="002D24A3">
      <w:pPr>
        <w:ind w:firstLine="708"/>
        <w:jc w:val="both"/>
      </w:pPr>
      <w:r>
        <w:t>C</w:t>
      </w:r>
      <w:r w:rsidR="00207521">
        <w:t>onforme normativ</w:t>
      </w:r>
      <w:r>
        <w:t>os do DNIT é obrigatór</w:t>
      </w:r>
      <w:r w:rsidR="002110A8">
        <w:t>ia</w:t>
      </w:r>
      <w:r>
        <w:t xml:space="preserve"> a apresentação à fiscalização de relatórios do controle tecnológico de cada etapa dos serviços pela empresa contratada</w:t>
      </w:r>
    </w:p>
    <w:p w:rsidR="0042566B" w:rsidRPr="00687FDB" w:rsidRDefault="0042566B" w:rsidP="002110A8">
      <w:pPr>
        <w:jc w:val="both"/>
        <w:rPr>
          <w:b/>
        </w:rPr>
      </w:pPr>
      <w:r w:rsidRPr="00687FDB">
        <w:rPr>
          <w:b/>
        </w:rPr>
        <w:t>A obra possui áreas de:</w:t>
      </w:r>
    </w:p>
    <w:p w:rsidR="0042566B" w:rsidRPr="00687FDB" w:rsidRDefault="0042566B" w:rsidP="002110A8">
      <w:pPr>
        <w:jc w:val="both"/>
        <w:rPr>
          <w:b/>
        </w:rPr>
      </w:pPr>
      <w:r w:rsidRPr="00687FDB">
        <w:rPr>
          <w:b/>
        </w:rPr>
        <w:t xml:space="preserve">- Pavimentação asfáltica:       </w:t>
      </w:r>
      <w:r w:rsidR="0041093F">
        <w:rPr>
          <w:b/>
        </w:rPr>
        <w:t>13.436,60</w:t>
      </w:r>
      <w:r w:rsidR="00D3342A" w:rsidRPr="00687FDB">
        <w:rPr>
          <w:b/>
        </w:rPr>
        <w:t>m</w:t>
      </w:r>
      <w:r w:rsidRPr="00687FDB">
        <w:rPr>
          <w:b/>
        </w:rPr>
        <w:t>²</w:t>
      </w:r>
    </w:p>
    <w:p w:rsidR="0042566B" w:rsidRPr="00687FDB" w:rsidRDefault="0042566B" w:rsidP="002110A8">
      <w:pPr>
        <w:jc w:val="both"/>
        <w:rPr>
          <w:b/>
        </w:rPr>
      </w:pPr>
      <w:r w:rsidRPr="00687FDB">
        <w:rPr>
          <w:b/>
        </w:rPr>
        <w:t>- Meio-fio , in</w:t>
      </w:r>
      <w:r w:rsidR="002110A8" w:rsidRPr="00687FDB">
        <w:rPr>
          <w:b/>
        </w:rPr>
        <w:t>cluindo os canteiros centrais:</w:t>
      </w:r>
      <w:r w:rsidR="002110A8" w:rsidRPr="00687FDB">
        <w:rPr>
          <w:b/>
        </w:rPr>
        <w:tab/>
      </w:r>
      <w:r w:rsidR="00A130A6">
        <w:rPr>
          <w:b/>
        </w:rPr>
        <w:t xml:space="preserve">3.433,20 </w:t>
      </w:r>
      <w:r w:rsidRPr="00687FDB">
        <w:rPr>
          <w:b/>
        </w:rPr>
        <w:t>m</w:t>
      </w:r>
    </w:p>
    <w:p w:rsidR="0042566B" w:rsidRPr="00687FDB" w:rsidRDefault="0042566B" w:rsidP="002110A8">
      <w:pPr>
        <w:jc w:val="both"/>
        <w:rPr>
          <w:b/>
        </w:rPr>
      </w:pPr>
      <w:r w:rsidRPr="00687FDB">
        <w:rPr>
          <w:b/>
        </w:rPr>
        <w:t xml:space="preserve">- Sarjeta: </w:t>
      </w:r>
      <w:r w:rsidRPr="00687FDB">
        <w:rPr>
          <w:b/>
        </w:rPr>
        <w:tab/>
      </w:r>
      <w:r w:rsidRPr="00687FDB">
        <w:rPr>
          <w:b/>
        </w:rPr>
        <w:tab/>
      </w:r>
      <w:r w:rsidRPr="00687FDB">
        <w:rPr>
          <w:b/>
        </w:rPr>
        <w:tab/>
      </w:r>
      <w:r w:rsidR="00A130A6">
        <w:rPr>
          <w:b/>
        </w:rPr>
        <w:t xml:space="preserve">2.977,00 </w:t>
      </w:r>
      <w:r w:rsidRPr="00687FDB">
        <w:rPr>
          <w:b/>
        </w:rPr>
        <w:t>m</w:t>
      </w:r>
    </w:p>
    <w:p w:rsidR="00687FDB" w:rsidRPr="002D24A3" w:rsidRDefault="0042566B" w:rsidP="002110A8">
      <w:pPr>
        <w:jc w:val="both"/>
        <w:rPr>
          <w:b/>
        </w:rPr>
      </w:pPr>
      <w:r w:rsidRPr="00687FDB">
        <w:rPr>
          <w:b/>
        </w:rPr>
        <w:t>- Calçadas:</w:t>
      </w:r>
      <w:r w:rsidRPr="00687FDB">
        <w:rPr>
          <w:b/>
        </w:rPr>
        <w:tab/>
      </w:r>
      <w:r w:rsidRPr="00687FDB">
        <w:rPr>
          <w:b/>
        </w:rPr>
        <w:tab/>
      </w:r>
      <w:r w:rsidRPr="00687FDB">
        <w:rPr>
          <w:b/>
        </w:rPr>
        <w:tab/>
      </w:r>
      <w:r w:rsidR="00A130A6">
        <w:rPr>
          <w:b/>
        </w:rPr>
        <w:t xml:space="preserve">4.898,00 </w:t>
      </w:r>
      <w:r w:rsidR="00D3342A" w:rsidRPr="00687FDB">
        <w:rPr>
          <w:b/>
        </w:rPr>
        <w:t>m</w:t>
      </w:r>
      <w:r w:rsidRPr="00687FDB">
        <w:rPr>
          <w:b/>
        </w:rPr>
        <w:t>²</w:t>
      </w:r>
    </w:p>
    <w:p w:rsidR="0042566B" w:rsidRPr="002110A8" w:rsidRDefault="0042566B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SERVIÇOS PRELIMINARES</w:t>
      </w:r>
    </w:p>
    <w:p w:rsidR="0042566B" w:rsidRDefault="0042566B" w:rsidP="004636C4">
      <w:pPr>
        <w:ind w:firstLine="708"/>
        <w:jc w:val="both"/>
      </w:pPr>
      <w:r>
        <w:t>PLACA DE OBRA</w:t>
      </w:r>
    </w:p>
    <w:p w:rsidR="00242C91" w:rsidRDefault="00242C91" w:rsidP="002110A8">
      <w:pPr>
        <w:pStyle w:val="PargrafodaLista"/>
        <w:jc w:val="both"/>
      </w:pPr>
      <w:r>
        <w:t xml:space="preserve">Deverá ser fixada placa de obra alusiva ao empreendimento nas dimensões de 3,00x1,50m com textos e padrões preconizados pelo gestor do programa, sendo que a mesma será confeccionada em chapa galvanizada nº 26 ou banner, fixada em estrutura de madeira. A empreiteira deverá fixar a </w:t>
      </w:r>
      <w:r>
        <w:lastRenderedPageBreak/>
        <w:t>placa em local definido pela prefeitura, para que a população tenha conhecimento da existência da obra.</w:t>
      </w:r>
    </w:p>
    <w:p w:rsidR="00242C91" w:rsidRDefault="00242C91" w:rsidP="002110A8">
      <w:pPr>
        <w:pStyle w:val="PargrafodaLista"/>
        <w:jc w:val="both"/>
      </w:pPr>
    </w:p>
    <w:p w:rsidR="00242C91" w:rsidRPr="002110A8" w:rsidRDefault="00242C91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ABERTURA E PREPARO DE CAIXA</w:t>
      </w:r>
    </w:p>
    <w:p w:rsidR="00242C91" w:rsidRDefault="00242C91" w:rsidP="002110A8">
      <w:pPr>
        <w:ind w:left="708"/>
        <w:jc w:val="both"/>
      </w:pPr>
      <w:r>
        <w:t>O serviço consiste em escavar, carregar e transportar para um local de “bota-fora”, designado pela prefeitura municipal, todo o material que, mediante teste, não apresente características granulométricas e de compactação exigidas para servir de base de pavimento asfáltico. Neste projeto os serviços de movimentação de terra, incluindo cortes e aterros, são de responsabilidade da p</w:t>
      </w:r>
      <w:r w:rsidR="00687FDB">
        <w:t>r</w:t>
      </w:r>
      <w:r>
        <w:t>efeitura.</w:t>
      </w:r>
    </w:p>
    <w:p w:rsidR="00242C91" w:rsidRPr="002110A8" w:rsidRDefault="00242C91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CAR</w:t>
      </w:r>
      <w:r w:rsidR="004636C4">
        <w:rPr>
          <w:sz w:val="24"/>
        </w:rPr>
        <w:t>G</w:t>
      </w:r>
      <w:r w:rsidRPr="002110A8">
        <w:rPr>
          <w:sz w:val="24"/>
        </w:rPr>
        <w:t>A, TRANSPORTE E DESCARGA DE TERRA</w:t>
      </w:r>
    </w:p>
    <w:p w:rsidR="00242C91" w:rsidRDefault="00242C91" w:rsidP="002110A8">
      <w:pPr>
        <w:ind w:left="708"/>
        <w:jc w:val="both"/>
      </w:pPr>
      <w:r>
        <w:t>O serviço consiste em</w:t>
      </w:r>
      <w:r w:rsidR="00207521">
        <w:t xml:space="preserve"> escavar, transportar em descarregar na obra o material de jazida, cujas características granulométricas e de compactação, comprovadas mediante teste s</w:t>
      </w:r>
      <w:r w:rsidR="004636C4">
        <w:t>ejam adequada</w:t>
      </w:r>
      <w:r w:rsidR="00207521">
        <w:t>s para servir de base de pavimento asfáltico. Neste objeto os serviços de movimentação de terra, incluindo cortes e aterros, são de responsabilidade da prefeitura.</w:t>
      </w:r>
    </w:p>
    <w:p w:rsidR="00207521" w:rsidRPr="002110A8" w:rsidRDefault="00207521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REFORÇO DE BASE</w:t>
      </w:r>
    </w:p>
    <w:p w:rsidR="00207521" w:rsidRDefault="00207521" w:rsidP="002110A8">
      <w:pPr>
        <w:ind w:left="708"/>
        <w:jc w:val="both"/>
      </w:pPr>
      <w:r>
        <w:t>4.1- Base de cascalho: de acordo com as Normas Técnicas NB 1337/91, EB 2096/91:</w:t>
      </w:r>
    </w:p>
    <w:p w:rsidR="00207521" w:rsidRDefault="00207521" w:rsidP="002110A8">
      <w:pPr>
        <w:ind w:left="708"/>
        <w:jc w:val="both"/>
      </w:pPr>
      <w:r>
        <w:t>Em locais que, mediante teste de compactação, for constatada a necessidade de melhoria da base, será utilizada uma base de solo cimento com classificação   A2 (ASTM D3282), e teor de cimento em massa de 7%.</w:t>
      </w:r>
    </w:p>
    <w:p w:rsidR="00207521" w:rsidRDefault="00207521" w:rsidP="002110A8">
      <w:pPr>
        <w:ind w:left="708"/>
        <w:jc w:val="both"/>
      </w:pPr>
      <w:r>
        <w:t>4.2- Melhoria do subleito: De acordo com as Normas Técnicas NB 1391/91, NBR% 12307/91 e NBR 1272/92</w:t>
      </w:r>
    </w:p>
    <w:p w:rsidR="00207521" w:rsidRDefault="00207521" w:rsidP="002110A8">
      <w:pPr>
        <w:ind w:left="708"/>
        <w:jc w:val="both"/>
      </w:pPr>
      <w:r>
        <w:t>A superfície do subleito deverá ser regularizada até assumir a forma da seção transversal tipo do leito carroçável. A compactação do subleito deverá ser feita por compactadores autopropulsores, progressivamente das bordas para o centro, até atingi</w:t>
      </w:r>
      <w:r w:rsidR="005F096B">
        <w:t>r o grau</w:t>
      </w:r>
      <w:r>
        <w:t xml:space="preserve"> de compactação de 100% do PROCTOR NORMAL.  Nos locais inacessíveis para os compactadores autopropulsores deverão ser utilizados compactadores manuais de placa vibratória.</w:t>
      </w:r>
    </w:p>
    <w:p w:rsidR="00207521" w:rsidRDefault="00207521" w:rsidP="002110A8">
      <w:pPr>
        <w:ind w:left="708"/>
        <w:jc w:val="both"/>
      </w:pPr>
      <w:r>
        <w:t>4.3- Preparação da base:</w:t>
      </w:r>
    </w:p>
    <w:p w:rsidR="006E0B50" w:rsidRDefault="00207521" w:rsidP="002110A8">
      <w:pPr>
        <w:ind w:left="708"/>
        <w:jc w:val="both"/>
      </w:pPr>
      <w:r>
        <w:t xml:space="preserve">Nos serviços de preparação da base, caso haja necessidade de aterro, este deverá ser feito em camadas de no máximo 20cm, compactados através de compactadores autopropulsores, progressivamente das bordas para o centro, até atingir o grau de compactação de 95% do PROCTOR MODIFICADO. </w:t>
      </w:r>
      <w:r w:rsidR="006E0B50">
        <w:t>Nos locais inacessíveis para os compactadores autopropulsores deverão ser utilizados compactadores manuais de placa vibratória.</w:t>
      </w:r>
    </w:p>
    <w:p w:rsidR="00207521" w:rsidRPr="002110A8" w:rsidRDefault="006E0B50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IMPRIMAÇÃO IMPERMEAB</w:t>
      </w:r>
      <w:r w:rsidR="00687FDB">
        <w:rPr>
          <w:sz w:val="24"/>
        </w:rPr>
        <w:t>I</w:t>
      </w:r>
      <w:r w:rsidRPr="002110A8">
        <w:rPr>
          <w:sz w:val="24"/>
        </w:rPr>
        <w:t>LIZANTE</w:t>
      </w:r>
    </w:p>
    <w:p w:rsidR="006E0B50" w:rsidRDefault="006E0B50" w:rsidP="002110A8">
      <w:pPr>
        <w:ind w:left="360" w:firstLine="348"/>
        <w:jc w:val="both"/>
      </w:pPr>
      <w:r>
        <w:t>5.1-  De acordo com as Normas Técnicas NBR 9686/93, NBR 12950/93 e EB 1686/93</w:t>
      </w:r>
    </w:p>
    <w:p w:rsidR="006E0B50" w:rsidRDefault="006E0B50" w:rsidP="005F096B">
      <w:pPr>
        <w:ind w:left="709" w:hanging="1"/>
        <w:jc w:val="both"/>
      </w:pPr>
      <w:r>
        <w:t xml:space="preserve">Pode ser empregado asfalto diluído tipo CM-30, CM-70 ou CM-250. A escolha do material deverá ser feita em função da textura do material da base. A taxa de aplicação será aquela que pode ser </w:t>
      </w:r>
      <w:r>
        <w:lastRenderedPageBreak/>
        <w:t xml:space="preserve">absorvida pela base em 24 horas, devendo ser determinada experimentalmente no canteiro de obras, </w:t>
      </w:r>
      <w:r w:rsidR="005F096B">
        <w:t>pod</w:t>
      </w:r>
      <w:r>
        <w:t xml:space="preserve">endo variar </w:t>
      </w:r>
      <w:r w:rsidR="005F096B">
        <w:t>entre</w:t>
      </w:r>
      <w:r>
        <w:t xml:space="preserve"> 0</w:t>
      </w:r>
      <w:r w:rsidR="005F096B">
        <w:t>,</w:t>
      </w:r>
      <w:r>
        <w:t xml:space="preserve">80 </w:t>
      </w:r>
      <w:r w:rsidR="005F096B">
        <w:t xml:space="preserve">e </w:t>
      </w:r>
      <w:r>
        <w:t>1,60 l/m². Após a perfeita conformação geométrica da base procede-se à varredura da sua superfície de modo a eliminar o pó e o material solto existentes. A seguir aplica-se o material betuminoso. O material não deve ser distribuído quando a</w:t>
      </w:r>
      <w:r w:rsidR="005F096B">
        <w:t xml:space="preserve"> temperatura ambiente estiver a</w:t>
      </w:r>
      <w:r>
        <w:t xml:space="preserve">baixo de 10°C, ou em dias chuvosos, ou quando a chuva estiver eminente. Deve-se imprimar a pista inteira em um mesmo turno de trabalho e </w:t>
      </w:r>
      <w:r w:rsidR="005F096B">
        <w:t>deixá</w:t>
      </w:r>
      <w:r>
        <w:t>-la, sempre que possível, fechada ao trânsito.</w:t>
      </w:r>
    </w:p>
    <w:p w:rsidR="006E0B50" w:rsidRDefault="006E0B50" w:rsidP="005F096B">
      <w:pPr>
        <w:ind w:left="709" w:hanging="1"/>
        <w:jc w:val="both"/>
      </w:pPr>
      <w:r>
        <w:t>Qualquer falha na aplicação do material betuminoso deve ser imediatamente corrigida e, na ocasião da aplicação do material betuminoso, a base deve se encontrar levemente úmida.</w:t>
      </w:r>
    </w:p>
    <w:p w:rsidR="006E0B50" w:rsidRPr="002110A8" w:rsidRDefault="006E0B50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IMPRIMAÇÃO LIGANTE</w:t>
      </w:r>
    </w:p>
    <w:p w:rsidR="006E0B50" w:rsidRDefault="002D5746" w:rsidP="002110A8">
      <w:pPr>
        <w:ind w:left="708"/>
        <w:jc w:val="both"/>
      </w:pPr>
      <w:r>
        <w:t>6.1- De acordo com as Normas Técnicas NBR 1251/93</w:t>
      </w:r>
    </w:p>
    <w:p w:rsidR="00B40F91" w:rsidRDefault="002D5746" w:rsidP="00A130A6">
      <w:pPr>
        <w:ind w:left="709" w:hanging="1"/>
        <w:jc w:val="both"/>
      </w:pPr>
      <w:r>
        <w:t>Podem ser empregados os seguintes materiais betuminosos: CAP-150 ou CAP-200. A taxa de aplicação deve situar-se em torno de 0,5 l/m². Após a perfeita conformação geométrica da camada que irá receber a pintura de ligação, procede-se à varredura da superfície</w:t>
      </w:r>
      <w:r w:rsidR="00134DBD">
        <w:t xml:space="preserve"> de modo a eliminar o pó e o material solto existentes. A seguir aplica-se o material. O material betuminoso não deve ser distribuído quando a temperatura ambiente estiver abaixo de 10°C, ou em dias chuvososou quando a chuva estiver eminente. Deve-se executar a pintura de ligação na pista inteira, em um mesmo turno de trabalho e deix</w:t>
      </w:r>
      <w:r w:rsidR="005F096B">
        <w:t>á</w:t>
      </w:r>
      <w:r w:rsidR="00134DBD">
        <w:t>-la, sempre que possível, fechada ao trânsito. Qualquer falha na aplicação do material betuminoso deve ser imediatamente corrigida.</w:t>
      </w:r>
    </w:p>
    <w:p w:rsidR="00134DBD" w:rsidRPr="002110A8" w:rsidRDefault="00134DBD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CONCRETO BETUMINOSO USINADO A QUENTE (CBUQ)</w:t>
      </w:r>
    </w:p>
    <w:p w:rsidR="00134DBD" w:rsidRDefault="00134DBD" w:rsidP="005F096B">
      <w:pPr>
        <w:ind w:left="709" w:hanging="1"/>
        <w:jc w:val="both"/>
      </w:pPr>
      <w:r>
        <w:t>7.1- CBUQ é um revestimento flexível resultante da mistura a quente, em usina apropriada, de agregado mineral graduado, material de enchimento (filler) e material betuminoso, espalhada e comprimida a quente. A espessura mínima permitida da camada de massa asfáltica é de 3cm, aplicada.</w:t>
      </w:r>
    </w:p>
    <w:p w:rsidR="00134DBD" w:rsidRDefault="00134DBD" w:rsidP="005F096B">
      <w:pPr>
        <w:ind w:left="709" w:hanging="1"/>
        <w:jc w:val="both"/>
      </w:pPr>
      <w:r>
        <w:t>A execução dos serviços de pavimentação asfáltica com CBUQ deverá estar de acordo com as Normas Técnicas.</w:t>
      </w:r>
    </w:p>
    <w:p w:rsidR="00C15E0A" w:rsidRPr="002110A8" w:rsidRDefault="00C15E0A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MEIO-</w:t>
      </w:r>
      <w:r w:rsidR="00687FDB">
        <w:rPr>
          <w:sz w:val="24"/>
        </w:rPr>
        <w:t>F</w:t>
      </w:r>
      <w:r w:rsidRPr="002110A8">
        <w:rPr>
          <w:sz w:val="24"/>
        </w:rPr>
        <w:t>IO</w:t>
      </w:r>
    </w:p>
    <w:p w:rsidR="00134DBD" w:rsidRDefault="00C15E0A" w:rsidP="005F096B">
      <w:pPr>
        <w:ind w:left="708"/>
        <w:jc w:val="both"/>
      </w:pPr>
      <w:r>
        <w:t>8</w:t>
      </w:r>
      <w:r w:rsidR="00134DBD">
        <w:t>.1- Os meios-fios serão executados sobre uma base que serve de regularização e apoio, obedecendo aos alinhamentos, cotas e dimensões normatizadas.</w:t>
      </w:r>
    </w:p>
    <w:p w:rsidR="00134DBD" w:rsidRDefault="00134DBD" w:rsidP="005F096B">
      <w:pPr>
        <w:ind w:firstLine="708"/>
        <w:jc w:val="both"/>
      </w:pPr>
      <w:r>
        <w:t>Os meios-fios terão as seguintes dimensões:</w:t>
      </w:r>
    </w:p>
    <w:p w:rsidR="00E020A7" w:rsidRDefault="00E020A7" w:rsidP="005F096B">
      <w:pPr>
        <w:ind w:firstLine="708"/>
        <w:jc w:val="both"/>
      </w:pPr>
      <w:r>
        <w:t>Meio-fio com sar</w:t>
      </w:r>
      <w:r w:rsidR="002D24A3">
        <w:t>j</w:t>
      </w:r>
      <w:r>
        <w:t>eta</w:t>
      </w:r>
    </w:p>
    <w:p w:rsidR="00134DBD" w:rsidRDefault="00134DBD" w:rsidP="005F096B">
      <w:pPr>
        <w:ind w:firstLine="708"/>
        <w:jc w:val="both"/>
      </w:pPr>
      <w:r>
        <w:t xml:space="preserve">Altura: </w:t>
      </w:r>
      <w:r w:rsidR="002D24A3">
        <w:t>22</w:t>
      </w:r>
      <w:r>
        <w:t>cm</w:t>
      </w:r>
    </w:p>
    <w:p w:rsidR="00134DBD" w:rsidRDefault="00134DBD" w:rsidP="005F096B">
      <w:pPr>
        <w:ind w:firstLine="708"/>
        <w:jc w:val="both"/>
      </w:pPr>
      <w:r>
        <w:t>Espessura: 1</w:t>
      </w:r>
      <w:r w:rsidR="00A130A6">
        <w:t>3</w:t>
      </w:r>
      <w:r>
        <w:t>cm na base</w:t>
      </w:r>
    </w:p>
    <w:p w:rsidR="00134DBD" w:rsidRDefault="002D24A3" w:rsidP="005F096B">
      <w:pPr>
        <w:ind w:firstLine="708"/>
        <w:jc w:val="both"/>
      </w:pPr>
      <w:r>
        <w:t>Sarjeta</w:t>
      </w:r>
      <w:r w:rsidR="00134DBD">
        <w:t xml:space="preserve">: </w:t>
      </w:r>
      <w:r>
        <w:t>30</w:t>
      </w:r>
      <w:r w:rsidR="00134DBD">
        <w:t>cm</w:t>
      </w:r>
    </w:p>
    <w:p w:rsidR="002D24A3" w:rsidRDefault="002D24A3" w:rsidP="002D24A3">
      <w:pPr>
        <w:ind w:firstLine="708"/>
        <w:jc w:val="both"/>
      </w:pPr>
      <w:r>
        <w:t>Meio-fio canteiros centrais (sem sarjeta)</w:t>
      </w:r>
    </w:p>
    <w:p w:rsidR="002D24A3" w:rsidRDefault="002D24A3" w:rsidP="002D24A3">
      <w:pPr>
        <w:ind w:firstLine="708"/>
        <w:jc w:val="both"/>
      </w:pPr>
      <w:r>
        <w:lastRenderedPageBreak/>
        <w:t>Altura: 30cm</w:t>
      </w:r>
    </w:p>
    <w:p w:rsidR="002D24A3" w:rsidRDefault="002D24A3" w:rsidP="002D24A3">
      <w:pPr>
        <w:ind w:firstLine="708"/>
        <w:jc w:val="both"/>
      </w:pPr>
      <w:r>
        <w:t>Espessura: 14cm na base</w:t>
      </w:r>
    </w:p>
    <w:p w:rsidR="00134DBD" w:rsidRDefault="00134DBD" w:rsidP="002D24A3">
      <w:pPr>
        <w:ind w:left="708"/>
        <w:jc w:val="both"/>
      </w:pPr>
      <w:r>
        <w:t>8.</w:t>
      </w:r>
      <w:r w:rsidR="002D24A3">
        <w:t>2</w:t>
      </w:r>
      <w:r>
        <w:t>- Os meios-fios de concreto serão medidos pela determinação da extensão executada, expressa em metros lineares.</w:t>
      </w:r>
    </w:p>
    <w:p w:rsidR="00A7579D" w:rsidRPr="002110A8" w:rsidRDefault="00A7579D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DRENAGEM SUPERFICIAL – SARJETA</w:t>
      </w:r>
    </w:p>
    <w:p w:rsidR="00A7579D" w:rsidRDefault="00A7579D" w:rsidP="005F096B">
      <w:pPr>
        <w:ind w:left="708"/>
        <w:jc w:val="both"/>
      </w:pPr>
      <w:r>
        <w:t>9.1-  Serão introduzidas sarjetas em concreto para captação da água que se precipita sobre a via, conduzindo a mesma longitudinalmente pela via (</w:t>
      </w:r>
      <w:r w:rsidR="005F096B">
        <w:t>à</w:t>
      </w:r>
      <w:r>
        <w:t xml:space="preserve"> margem do meio-fio).</w:t>
      </w:r>
    </w:p>
    <w:p w:rsidR="00A7579D" w:rsidRDefault="00A7579D" w:rsidP="005F096B">
      <w:pPr>
        <w:ind w:left="708"/>
        <w:jc w:val="both"/>
      </w:pPr>
      <w:r>
        <w:t xml:space="preserve">9.2- As sarjetas serão executadas sobre uma base de regularização e apoio, obedecendo aos </w:t>
      </w:r>
      <w:r w:rsidR="005F096B">
        <w:t>alinhamentos, co</w:t>
      </w:r>
      <w:r>
        <w:t>ta</w:t>
      </w:r>
      <w:r w:rsidR="005F096B">
        <w:t>s</w:t>
      </w:r>
      <w:r>
        <w:t xml:space="preserve"> e dimensões normatizadas, tendo  as  mesmas  as  dimensões  de </w:t>
      </w:r>
      <w:r w:rsidR="00D364FE">
        <w:rPr>
          <w:b/>
        </w:rPr>
        <w:t>30</w:t>
      </w:r>
      <w:r w:rsidRPr="008D3866">
        <w:rPr>
          <w:b/>
        </w:rPr>
        <w:t>x8</w:t>
      </w:r>
      <w:r w:rsidR="002D24A3">
        <w:rPr>
          <w:b/>
        </w:rPr>
        <w:t>,5</w:t>
      </w:r>
      <w:r w:rsidRPr="008D3866">
        <w:rPr>
          <w:b/>
        </w:rPr>
        <w:t>cm</w:t>
      </w:r>
      <w:r>
        <w:t xml:space="preserve"> e inclinação de 3%.</w:t>
      </w:r>
    </w:p>
    <w:p w:rsidR="00A7579D" w:rsidRDefault="00A7579D" w:rsidP="005F096B">
      <w:pPr>
        <w:ind w:firstLine="708"/>
        <w:jc w:val="both"/>
      </w:pPr>
      <w:r>
        <w:t>9.3- Concreto pré-misturado com consumo de cimento à taxa de 250Kg/m³.</w:t>
      </w:r>
    </w:p>
    <w:p w:rsidR="00A7579D" w:rsidRPr="002110A8" w:rsidRDefault="00A7579D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ACESSIBILIDADE (RAMPAS)</w:t>
      </w:r>
    </w:p>
    <w:p w:rsidR="00A7579D" w:rsidRDefault="00A7579D" w:rsidP="005F096B">
      <w:pPr>
        <w:ind w:left="708"/>
        <w:jc w:val="both"/>
      </w:pPr>
      <w:r>
        <w:t xml:space="preserve">10.1- </w:t>
      </w:r>
      <w:r w:rsidR="00C15E0A">
        <w:t>Rampa de concreto – Rampa de concreto para acesso a pessoas portadoras de deficiências físicas, conforme exigência da NBR</w:t>
      </w:r>
      <w:r w:rsidR="00D364FE">
        <w:t xml:space="preserve"> 9050 com detalhe de execução no projeto.</w:t>
      </w:r>
    </w:p>
    <w:p w:rsidR="00C15E0A" w:rsidRPr="002110A8" w:rsidRDefault="00C15E0A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SINALIZAÇÃO</w:t>
      </w:r>
    </w:p>
    <w:p w:rsidR="00C15E0A" w:rsidRDefault="00C15E0A" w:rsidP="002110A8">
      <w:pPr>
        <w:jc w:val="both"/>
      </w:pPr>
      <w:r>
        <w:tab/>
        <w:t>11.1- Sinalização horizontal:</w:t>
      </w:r>
    </w:p>
    <w:p w:rsidR="00C15E0A" w:rsidRDefault="00C449E8" w:rsidP="00252E49">
      <w:pPr>
        <w:ind w:left="708"/>
        <w:jc w:val="both"/>
      </w:pPr>
      <w:r>
        <w:t>S</w:t>
      </w:r>
      <w:r w:rsidRPr="00C449E8">
        <w:t xml:space="preserve">inalização horizontal com tinta retrorrefletiva </w:t>
      </w:r>
      <w:r w:rsidR="00252E49">
        <w:t>à</w:t>
      </w:r>
      <w:r w:rsidRPr="00C449E8">
        <w:t xml:space="preserve"> base de resina acrílica com microesferas de vidro</w:t>
      </w:r>
      <w:r>
        <w:t>, contendo:  faixas zebradas para passagem de pedestres, faixas de retenção, pintura de “PARE”, faixa de divisão de pistas.</w:t>
      </w:r>
    </w:p>
    <w:p w:rsidR="00C449E8" w:rsidRDefault="00C449E8" w:rsidP="002110A8">
      <w:pPr>
        <w:jc w:val="both"/>
      </w:pPr>
      <w:r>
        <w:tab/>
        <w:t>11.2- Sinalização vertical:</w:t>
      </w:r>
    </w:p>
    <w:p w:rsidR="00C449E8" w:rsidRDefault="00C449E8" w:rsidP="002110A8">
      <w:pPr>
        <w:jc w:val="both"/>
      </w:pPr>
      <w:r>
        <w:tab/>
        <w:t xml:space="preserve">Serão implantadas </w:t>
      </w:r>
      <w:r w:rsidR="00B9205E">
        <w:t xml:space="preserve">13 </w:t>
      </w:r>
      <w:r>
        <w:t xml:space="preserve">placas de sinalização de </w:t>
      </w:r>
      <w:r w:rsidR="00252E49">
        <w:t xml:space="preserve">parada obrigatória, e </w:t>
      </w:r>
      <w:r w:rsidR="00B9205E">
        <w:t xml:space="preserve">21 </w:t>
      </w:r>
      <w:r w:rsidR="00252E49">
        <w:t>de</w:t>
      </w:r>
      <w:r>
        <w:t xml:space="preserve"> identificação de ruas, conforme locação apresentada em projeto e em acordo com o Manual Brasileiro de Sinalização de Trânsito – volume I.</w:t>
      </w:r>
    </w:p>
    <w:p w:rsidR="008D3866" w:rsidRDefault="008D3866" w:rsidP="002110A8">
      <w:pPr>
        <w:jc w:val="both"/>
      </w:pPr>
      <w:r>
        <w:tab/>
        <w:t>11.3- Sinalização de identificação de logradouro:</w:t>
      </w:r>
    </w:p>
    <w:p w:rsidR="00687FDB" w:rsidRDefault="008D3866" w:rsidP="002110A8">
      <w:pPr>
        <w:jc w:val="both"/>
      </w:pPr>
      <w:r>
        <w:tab/>
        <w:t xml:space="preserve">Serão instaladas </w:t>
      </w:r>
      <w:r w:rsidR="002D24A3">
        <w:t>23</w:t>
      </w:r>
      <w:r>
        <w:t xml:space="preserve"> pares de placas esmaltadas com dimensões de 45x25cm, nas esquinas determinadas em projeto, sustentadas por postes metálicos chumbados à calçada.</w:t>
      </w:r>
    </w:p>
    <w:p w:rsidR="002D24A3" w:rsidRDefault="002D24A3" w:rsidP="002110A8">
      <w:pPr>
        <w:jc w:val="both"/>
      </w:pPr>
    </w:p>
    <w:p w:rsidR="00B40F91" w:rsidRDefault="00D364FE" w:rsidP="002110A8">
      <w:pPr>
        <w:jc w:val="both"/>
      </w:pPr>
      <w:r>
        <w:t xml:space="preserve">Tupaciguara, </w:t>
      </w:r>
      <w:r w:rsidR="002D24A3">
        <w:t>27</w:t>
      </w:r>
      <w:r w:rsidR="00B40F91">
        <w:t xml:space="preserve"> de </w:t>
      </w:r>
      <w:r w:rsidR="002D24A3">
        <w:t>novembro</w:t>
      </w:r>
      <w:r w:rsidR="00B40F91">
        <w:t xml:space="preserve"> de 2.017</w:t>
      </w:r>
    </w:p>
    <w:p w:rsidR="00687FDB" w:rsidRDefault="00687FDB" w:rsidP="002110A8">
      <w:pPr>
        <w:jc w:val="both"/>
      </w:pPr>
    </w:p>
    <w:p w:rsidR="00B40F91" w:rsidRDefault="00B40F91" w:rsidP="002110A8">
      <w:pPr>
        <w:jc w:val="both"/>
      </w:pPr>
    </w:p>
    <w:p w:rsidR="00B40F91" w:rsidRDefault="00D364FE" w:rsidP="002110A8">
      <w:pPr>
        <w:jc w:val="both"/>
      </w:pPr>
      <w:r>
        <w:t>Tem.</w:t>
      </w:r>
      <w:r w:rsidR="00B40F91">
        <w:t xml:space="preserve"> Carlos Alves de Oliveira</w:t>
      </w:r>
      <w:r w:rsidR="00B40F91">
        <w:tab/>
      </w:r>
      <w:r w:rsidR="00B40F91">
        <w:tab/>
      </w:r>
      <w:r w:rsidR="00B40F91">
        <w:tab/>
      </w:r>
      <w:r w:rsidR="00B40F91">
        <w:tab/>
      </w:r>
      <w:r w:rsidR="00B40F91">
        <w:tab/>
      </w:r>
      <w:r>
        <w:t>Gustavo Ribeiro de Moura</w:t>
      </w:r>
    </w:p>
    <w:p w:rsidR="00207521" w:rsidRDefault="00B40F91" w:rsidP="002110A8">
      <w:pPr>
        <w:jc w:val="both"/>
      </w:pPr>
      <w:r>
        <w:lastRenderedPageBreak/>
        <w:t>PREFEITO MUNICIPAL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4FE">
        <w:t>Arquiteto – CAU: A92331-1</w:t>
      </w:r>
    </w:p>
    <w:sectPr w:rsidR="00207521" w:rsidSect="002110A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0E" w:rsidRDefault="00A1460E" w:rsidP="008C58AA">
      <w:pPr>
        <w:spacing w:after="0" w:line="240" w:lineRule="auto"/>
      </w:pPr>
      <w:r>
        <w:separator/>
      </w:r>
    </w:p>
  </w:endnote>
  <w:endnote w:type="continuationSeparator" w:id="1">
    <w:p w:rsidR="00A1460E" w:rsidRDefault="00A1460E" w:rsidP="008C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383450"/>
      <w:docPartObj>
        <w:docPartGallery w:val="Page Numbers (Bottom of Page)"/>
        <w:docPartUnique/>
      </w:docPartObj>
    </w:sdtPr>
    <w:sdtContent>
      <w:p w:rsidR="008C58AA" w:rsidRDefault="004174E4">
        <w:pPr>
          <w:pStyle w:val="Rodap"/>
          <w:jc w:val="center"/>
        </w:pPr>
        <w:r>
          <w:fldChar w:fldCharType="begin"/>
        </w:r>
        <w:r w:rsidR="008C58AA">
          <w:instrText>PAGE   \* MERGEFORMAT</w:instrText>
        </w:r>
        <w:r>
          <w:fldChar w:fldCharType="separate"/>
        </w:r>
        <w:r w:rsidR="00140DAE">
          <w:rPr>
            <w:noProof/>
          </w:rPr>
          <w:t>1</w:t>
        </w:r>
        <w:r>
          <w:fldChar w:fldCharType="end"/>
        </w:r>
      </w:p>
    </w:sdtContent>
  </w:sdt>
  <w:p w:rsidR="008C58AA" w:rsidRDefault="008C58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0E" w:rsidRDefault="00A1460E" w:rsidP="008C58AA">
      <w:pPr>
        <w:spacing w:after="0" w:line="240" w:lineRule="auto"/>
      </w:pPr>
      <w:r>
        <w:separator/>
      </w:r>
    </w:p>
  </w:footnote>
  <w:footnote w:type="continuationSeparator" w:id="1">
    <w:p w:rsidR="00A1460E" w:rsidRDefault="00A1460E" w:rsidP="008C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622"/>
    <w:multiLevelType w:val="hybridMultilevel"/>
    <w:tmpl w:val="F612917C"/>
    <w:lvl w:ilvl="0" w:tplc="4118C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704"/>
    <w:multiLevelType w:val="hybridMultilevel"/>
    <w:tmpl w:val="9FCE49D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7E45804"/>
    <w:multiLevelType w:val="multilevel"/>
    <w:tmpl w:val="A25C4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575532F0"/>
    <w:multiLevelType w:val="hybridMultilevel"/>
    <w:tmpl w:val="AEC2B6C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70A4654"/>
    <w:multiLevelType w:val="hybridMultilevel"/>
    <w:tmpl w:val="8B0E1E3C"/>
    <w:lvl w:ilvl="0" w:tplc="FB6CF1DE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F55"/>
    <w:rsid w:val="00134DBD"/>
    <w:rsid w:val="00140DAE"/>
    <w:rsid w:val="00207521"/>
    <w:rsid w:val="002110A8"/>
    <w:rsid w:val="00242C91"/>
    <w:rsid w:val="00252E49"/>
    <w:rsid w:val="002D24A3"/>
    <w:rsid w:val="002D5746"/>
    <w:rsid w:val="002F6AFB"/>
    <w:rsid w:val="00326A5C"/>
    <w:rsid w:val="00391E39"/>
    <w:rsid w:val="0041093F"/>
    <w:rsid w:val="004174E4"/>
    <w:rsid w:val="0042566B"/>
    <w:rsid w:val="004636C4"/>
    <w:rsid w:val="0049692F"/>
    <w:rsid w:val="00533F55"/>
    <w:rsid w:val="005F096B"/>
    <w:rsid w:val="0066260E"/>
    <w:rsid w:val="00687FDB"/>
    <w:rsid w:val="006E0B50"/>
    <w:rsid w:val="00704F6C"/>
    <w:rsid w:val="007B22E5"/>
    <w:rsid w:val="00823FF1"/>
    <w:rsid w:val="008C58AA"/>
    <w:rsid w:val="008D3866"/>
    <w:rsid w:val="00910271"/>
    <w:rsid w:val="00A130A6"/>
    <w:rsid w:val="00A1460E"/>
    <w:rsid w:val="00A7579D"/>
    <w:rsid w:val="00AB569D"/>
    <w:rsid w:val="00B40F91"/>
    <w:rsid w:val="00B9205E"/>
    <w:rsid w:val="00C15E0A"/>
    <w:rsid w:val="00C449E8"/>
    <w:rsid w:val="00D3342A"/>
    <w:rsid w:val="00D364FE"/>
    <w:rsid w:val="00DD4C57"/>
    <w:rsid w:val="00E020A7"/>
    <w:rsid w:val="00F1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66B"/>
    <w:pPr>
      <w:ind w:left="720"/>
      <w:contextualSpacing/>
    </w:pPr>
  </w:style>
  <w:style w:type="paragraph" w:styleId="SemEspaamento">
    <w:name w:val="No Spacing"/>
    <w:uiPriority w:val="1"/>
    <w:qFormat/>
    <w:rsid w:val="0091027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C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8AA"/>
  </w:style>
  <w:style w:type="paragraph" w:styleId="Rodap">
    <w:name w:val="footer"/>
    <w:basedOn w:val="Normal"/>
    <w:link w:val="RodapChar"/>
    <w:uiPriority w:val="99"/>
    <w:unhideWhenUsed/>
    <w:rsid w:val="008C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Dayse</dc:creator>
  <cp:lastModifiedBy>MARIVAINE1</cp:lastModifiedBy>
  <cp:revision>2</cp:revision>
  <dcterms:created xsi:type="dcterms:W3CDTF">2018-05-24T20:37:00Z</dcterms:created>
  <dcterms:modified xsi:type="dcterms:W3CDTF">2018-05-24T20:37:00Z</dcterms:modified>
</cp:coreProperties>
</file>