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33" w:rsidRDefault="00AA51BD" w:rsidP="005950FD">
      <w:pPr>
        <w:pStyle w:val="Cabealho"/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72D33" w:rsidRPr="00E72D33">
        <w:rPr>
          <w:b/>
          <w:sz w:val="44"/>
          <w:szCs w:val="44"/>
        </w:rPr>
        <w:t>BOLETIM DE VIGILÂNCIA EM SAÚDE</w:t>
      </w:r>
    </w:p>
    <w:p w:rsidR="00E72D33" w:rsidRDefault="00C10CDF" w:rsidP="00E72D33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>22/08</w:t>
      </w:r>
      <w:r w:rsidR="00E72D33">
        <w:rPr>
          <w:b/>
          <w:sz w:val="24"/>
          <w:szCs w:val="24"/>
        </w:rPr>
        <w:t xml:space="preserve">/2018                                                                                           </w:t>
      </w:r>
      <w:r w:rsidR="00E8625A">
        <w:rPr>
          <w:b/>
          <w:sz w:val="24"/>
          <w:szCs w:val="24"/>
        </w:rPr>
        <w:t xml:space="preserve">                        Volume 2</w:t>
      </w:r>
      <w:r w:rsidR="00FD0F1C">
        <w:rPr>
          <w:b/>
          <w:sz w:val="24"/>
          <w:szCs w:val="24"/>
        </w:rPr>
        <w:t>, número 2</w:t>
      </w:r>
      <w:r w:rsidR="00E72D33">
        <w:rPr>
          <w:b/>
          <w:sz w:val="24"/>
          <w:szCs w:val="24"/>
        </w:rPr>
        <w:t>, ano2018</w:t>
      </w:r>
    </w:p>
    <w:p w:rsidR="0083311C" w:rsidRPr="001D306D" w:rsidRDefault="00E72D33" w:rsidP="00AA51BD">
      <w:pPr>
        <w:pStyle w:val="Cabealho"/>
        <w:rPr>
          <w:b/>
          <w:sz w:val="24"/>
          <w:szCs w:val="24"/>
        </w:rPr>
      </w:pPr>
      <w:r w:rsidRPr="001D306D">
        <w:rPr>
          <w:b/>
          <w:sz w:val="24"/>
          <w:szCs w:val="24"/>
        </w:rPr>
        <w:t>_______________________________________________________________________________________</w:t>
      </w:r>
    </w:p>
    <w:tbl>
      <w:tblPr>
        <w:tblStyle w:val="Tabelacomgrade"/>
        <w:tblpPr w:leftFromText="141" w:rightFromText="141" w:vertAnchor="text" w:horzAnchor="margin" w:tblpY="94"/>
        <w:tblOverlap w:val="never"/>
        <w:tblW w:w="0" w:type="auto"/>
        <w:tblLook w:val="04A0"/>
      </w:tblPr>
      <w:tblGrid>
        <w:gridCol w:w="3227"/>
      </w:tblGrid>
      <w:tr w:rsidR="0072795B" w:rsidRPr="001D306D" w:rsidTr="006756D6">
        <w:trPr>
          <w:trHeight w:val="9346"/>
        </w:trPr>
        <w:tc>
          <w:tcPr>
            <w:tcW w:w="3227" w:type="dxa"/>
          </w:tcPr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Default="0072795B" w:rsidP="0072795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306D">
              <w:rPr>
                <w:rFonts w:ascii="Arial" w:hAnsi="Arial" w:cs="Arial"/>
                <w:b/>
                <w:color w:val="0070C0"/>
                <w:sz w:val="20"/>
                <w:szCs w:val="20"/>
              </w:rPr>
              <w:t>Nesta edição:</w:t>
            </w:r>
          </w:p>
          <w:p w:rsidR="0068098B" w:rsidRPr="001D306D" w:rsidRDefault="0068098B" w:rsidP="0072795B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756D6" w:rsidRPr="001D306D" w:rsidRDefault="006756D6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306D">
              <w:rPr>
                <w:rFonts w:ascii="Arial" w:hAnsi="Arial" w:cs="Arial"/>
                <w:b/>
                <w:color w:val="0070C0"/>
                <w:sz w:val="20"/>
                <w:szCs w:val="20"/>
              </w:rPr>
              <w:t>Influenza</w:t>
            </w:r>
          </w:p>
          <w:p w:rsidR="006756D6" w:rsidRPr="001D306D" w:rsidRDefault="006756D6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306D">
              <w:rPr>
                <w:rFonts w:ascii="Arial" w:hAnsi="Arial" w:cs="Arial"/>
                <w:b/>
                <w:color w:val="0070C0"/>
                <w:sz w:val="20"/>
                <w:szCs w:val="20"/>
              </w:rPr>
              <w:t>Tipos de vírus</w:t>
            </w:r>
          </w:p>
          <w:p w:rsidR="006756D6" w:rsidRPr="001D306D" w:rsidRDefault="006756D6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306D">
              <w:rPr>
                <w:rFonts w:ascii="Arial" w:hAnsi="Arial" w:cs="Arial"/>
                <w:b/>
                <w:color w:val="0070C0"/>
                <w:sz w:val="20"/>
                <w:szCs w:val="20"/>
              </w:rPr>
              <w:t>Modo de transmissão</w:t>
            </w:r>
          </w:p>
          <w:p w:rsidR="006756D6" w:rsidRPr="001D306D" w:rsidRDefault="006756D6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306D">
              <w:rPr>
                <w:rFonts w:ascii="Arial" w:hAnsi="Arial" w:cs="Arial"/>
                <w:b/>
                <w:color w:val="0070C0"/>
                <w:sz w:val="20"/>
                <w:szCs w:val="20"/>
              </w:rPr>
              <w:t>Características epidemiológicas</w:t>
            </w:r>
          </w:p>
          <w:p w:rsidR="006756D6" w:rsidRDefault="00147D3A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306D">
              <w:rPr>
                <w:rFonts w:ascii="Arial" w:hAnsi="Arial" w:cs="Arial"/>
                <w:b/>
                <w:color w:val="0070C0"/>
                <w:sz w:val="20"/>
                <w:szCs w:val="20"/>
              </w:rPr>
              <w:t>Definições de caso</w:t>
            </w:r>
          </w:p>
          <w:p w:rsidR="008D7670" w:rsidRDefault="008D7670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Notificação</w:t>
            </w:r>
          </w:p>
          <w:p w:rsidR="008D7670" w:rsidRDefault="008D7670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Tabela séria histórica Influenza</w:t>
            </w:r>
          </w:p>
          <w:p w:rsidR="008D7670" w:rsidRDefault="008D7670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Cobertura Vacinal</w:t>
            </w:r>
          </w:p>
          <w:p w:rsidR="008D7670" w:rsidRDefault="008D7670" w:rsidP="006756D6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Recomendações</w:t>
            </w:r>
          </w:p>
          <w:p w:rsidR="008D7670" w:rsidRPr="001D306D" w:rsidRDefault="008D7670" w:rsidP="008D7670">
            <w:pPr>
              <w:pStyle w:val="PargrafodaLista"/>
              <w:tabs>
                <w:tab w:val="left" w:pos="420"/>
              </w:tabs>
              <w:ind w:left="36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756D6" w:rsidRPr="001D306D" w:rsidRDefault="006756D6" w:rsidP="006756D6">
            <w:pPr>
              <w:pStyle w:val="PargrafodaLista"/>
              <w:tabs>
                <w:tab w:val="left" w:pos="420"/>
              </w:tabs>
              <w:ind w:left="36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756D6" w:rsidRPr="001D306D" w:rsidRDefault="006756D6" w:rsidP="006756D6">
            <w:pPr>
              <w:pStyle w:val="PargrafodaLista"/>
              <w:tabs>
                <w:tab w:val="left" w:pos="420"/>
              </w:tabs>
              <w:ind w:left="36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8D1F98" w:rsidRDefault="008D1F98" w:rsidP="008D1F98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1D306D">
              <w:rPr>
                <w:b/>
                <w:color w:val="0070C0"/>
                <w:sz w:val="20"/>
                <w:szCs w:val="20"/>
              </w:rPr>
              <w:t>Entre em contato:</w:t>
            </w:r>
          </w:p>
          <w:p w:rsidR="008D1F98" w:rsidRPr="001D306D" w:rsidRDefault="008D1F98" w:rsidP="008D1F98">
            <w:p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www.epidemiotupa@gmail.com</w:t>
            </w: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72795B" w:rsidRDefault="00717352" w:rsidP="0072795B">
            <w:p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Expediente</w:t>
            </w:r>
            <w:r w:rsidR="0072795B" w:rsidRPr="001D306D">
              <w:rPr>
                <w:b/>
                <w:color w:val="0070C0"/>
                <w:sz w:val="20"/>
                <w:szCs w:val="20"/>
              </w:rPr>
              <w:t>:</w:t>
            </w:r>
          </w:p>
          <w:p w:rsidR="0068098B" w:rsidRPr="001D306D" w:rsidRDefault="0068098B" w:rsidP="0072795B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72795B" w:rsidRPr="001D306D" w:rsidRDefault="0072795B" w:rsidP="0072795B">
            <w:pPr>
              <w:jc w:val="both"/>
              <w:rPr>
                <w:b/>
                <w:color w:val="0070C0"/>
              </w:rPr>
            </w:pPr>
            <w:r w:rsidRPr="001D306D">
              <w:rPr>
                <w:b/>
                <w:color w:val="0070C0"/>
              </w:rPr>
              <w:t>Letícia Freitas Marquez Faria</w:t>
            </w:r>
          </w:p>
          <w:p w:rsidR="0072795B" w:rsidRPr="001D306D" w:rsidRDefault="0068098B" w:rsidP="0068098B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Referência técnica de</w:t>
            </w:r>
            <w:r w:rsidR="0072795B" w:rsidRPr="001D306D">
              <w:rPr>
                <w:color w:val="0070C0"/>
                <w:sz w:val="18"/>
                <w:szCs w:val="18"/>
              </w:rPr>
              <w:t xml:space="preserve"> Vigilância em Saúde</w:t>
            </w:r>
          </w:p>
          <w:p w:rsidR="0072795B" w:rsidRPr="001D306D" w:rsidRDefault="0072795B" w:rsidP="0072795B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1D306D" w:rsidRDefault="001D306D" w:rsidP="001D306D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72795B" w:rsidRDefault="00AA51BD" w:rsidP="001D306D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1D306D">
        <w:rPr>
          <w:rFonts w:ascii="Arial" w:hAnsi="Arial" w:cs="Arial"/>
          <w:b/>
          <w:color w:val="0070C0"/>
          <w:sz w:val="40"/>
          <w:szCs w:val="40"/>
        </w:rPr>
        <w:t>Influenza</w:t>
      </w:r>
    </w:p>
    <w:p w:rsidR="001D306D" w:rsidRPr="001D306D" w:rsidRDefault="001D306D" w:rsidP="001D306D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</w:rPr>
      </w:pPr>
    </w:p>
    <w:p w:rsidR="00AA51BD" w:rsidRPr="00391779" w:rsidRDefault="00AA51BD" w:rsidP="00AA51B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A51BD">
        <w:rPr>
          <w:rFonts w:ascii="Arial" w:hAnsi="Arial" w:cs="Arial"/>
          <w:b/>
          <w:noProof/>
          <w:sz w:val="40"/>
          <w:szCs w:val="40"/>
          <w:lang w:eastAsia="pt-BR"/>
        </w:rPr>
        <w:drawing>
          <wp:inline distT="0" distB="0" distL="0" distR="0">
            <wp:extent cx="4533900" cy="1790700"/>
            <wp:effectExtent l="19050" t="0" r="0" b="0"/>
            <wp:docPr id="3" name="Imagem 1" descr="influenz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luenza gripe h1n1 h2n3 virus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19" cy="1792169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795B" w:rsidRDefault="0072795B" w:rsidP="00065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2EE" w:rsidRDefault="000652EE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infecção viral aguda do sistema respiratório, de elevada transmissibilidade e distribuição global. Um indivíduo pode contraí-la várias vezes ao longo da vida. Em geral, tem evolução autolimitada, podendo, contudo, apresentar-se de forma grave.</w:t>
      </w:r>
      <w:r w:rsidR="00FA3561" w:rsidRPr="00FA3561">
        <w:rPr>
          <w:rFonts w:ascii="Arial" w:hAnsi="Arial" w:cs="Arial"/>
          <w:sz w:val="24"/>
          <w:szCs w:val="24"/>
        </w:rPr>
        <w:t xml:space="preserve"> </w:t>
      </w:r>
      <w:r w:rsidR="001B0BE0">
        <w:rPr>
          <w:rFonts w:ascii="Arial" w:hAnsi="Arial" w:cs="Arial"/>
          <w:sz w:val="20"/>
          <w:szCs w:val="20"/>
        </w:rPr>
        <w:t>(BRASIL</w:t>
      </w:r>
      <w:r w:rsidR="00FA3561" w:rsidRPr="00FA3561">
        <w:rPr>
          <w:rFonts w:ascii="Arial" w:hAnsi="Arial" w:cs="Arial"/>
          <w:sz w:val="20"/>
          <w:szCs w:val="20"/>
        </w:rPr>
        <w:t>,</w:t>
      </w:r>
      <w:r w:rsidR="00FA3561">
        <w:rPr>
          <w:rFonts w:ascii="Arial" w:hAnsi="Arial" w:cs="Arial"/>
          <w:sz w:val="20"/>
          <w:szCs w:val="20"/>
        </w:rPr>
        <w:t xml:space="preserve"> </w:t>
      </w:r>
      <w:r w:rsidR="00FA3561" w:rsidRPr="00FA3561">
        <w:rPr>
          <w:rFonts w:ascii="Arial" w:hAnsi="Arial" w:cs="Arial"/>
          <w:sz w:val="20"/>
          <w:szCs w:val="20"/>
        </w:rPr>
        <w:t>2017)</w:t>
      </w:r>
    </w:p>
    <w:p w:rsidR="00AA51BD" w:rsidRDefault="00AA51BD" w:rsidP="00B351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1BD" w:rsidRDefault="00AA51BD" w:rsidP="00B351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1BD" w:rsidRDefault="00B35146" w:rsidP="00B351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Vírus</w:t>
      </w:r>
    </w:p>
    <w:p w:rsidR="00AA51BD" w:rsidRDefault="00AA51BD" w:rsidP="00B351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52EE" w:rsidRDefault="000652EE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</w:t>
      </w:r>
      <w:r w:rsidR="00163C02">
        <w:rPr>
          <w:rFonts w:ascii="Arial" w:hAnsi="Arial" w:cs="Arial"/>
          <w:sz w:val="24"/>
          <w:szCs w:val="24"/>
        </w:rPr>
        <w:t>írus influenza</w:t>
      </w:r>
      <w:r w:rsidR="007723ED">
        <w:rPr>
          <w:rFonts w:ascii="Arial" w:hAnsi="Arial" w:cs="Arial"/>
          <w:sz w:val="24"/>
          <w:szCs w:val="24"/>
        </w:rPr>
        <w:t xml:space="preserve"> se subdivide</w:t>
      </w:r>
      <w:r w:rsidR="00163C02">
        <w:rPr>
          <w:rFonts w:ascii="Arial" w:hAnsi="Arial" w:cs="Arial"/>
          <w:sz w:val="24"/>
          <w:szCs w:val="24"/>
        </w:rPr>
        <w:t xml:space="preserve"> em três tipos antigenicamente distintos: </w:t>
      </w:r>
      <w:r w:rsidR="007723ED">
        <w:rPr>
          <w:rFonts w:ascii="Arial" w:hAnsi="Arial" w:cs="Arial"/>
          <w:sz w:val="24"/>
          <w:szCs w:val="24"/>
        </w:rPr>
        <w:t xml:space="preserve">A, </w:t>
      </w:r>
      <w:r w:rsidR="00163C02">
        <w:rPr>
          <w:rFonts w:ascii="Arial" w:hAnsi="Arial" w:cs="Arial"/>
          <w:sz w:val="24"/>
          <w:szCs w:val="24"/>
        </w:rPr>
        <w:t>B e C.</w:t>
      </w:r>
    </w:p>
    <w:p w:rsidR="00163C02" w:rsidRDefault="00163C02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vírus tipo A é mais </w:t>
      </w:r>
      <w:r w:rsidR="00B22EE0">
        <w:rPr>
          <w:rFonts w:ascii="Arial" w:hAnsi="Arial" w:cs="Arial"/>
          <w:sz w:val="24"/>
          <w:szCs w:val="24"/>
        </w:rPr>
        <w:t>suscetível às variações antigênicas, e periodicamente sofre alterações em sua estrutura genômica, o que contribui para a existência de diversos subtipos. São responsáveis pela ocorrência da maioria da</w:t>
      </w:r>
      <w:r w:rsidR="00100D75">
        <w:rPr>
          <w:rFonts w:ascii="Arial" w:hAnsi="Arial" w:cs="Arial"/>
          <w:sz w:val="24"/>
          <w:szCs w:val="24"/>
        </w:rPr>
        <w:t>s epidemias de influenza.</w:t>
      </w:r>
    </w:p>
    <w:p w:rsidR="00100D75" w:rsidRDefault="00100D75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vírus tipo A infecta o homem, suínos, cavalos, mamíferos marinhos e aves; o tipo B infecta exclusivamente humanos; e o C, humanos e suínos.</w:t>
      </w:r>
    </w:p>
    <w:p w:rsidR="00100D75" w:rsidRDefault="00100D75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vírus tipo B sofre menos variações antigênicas e, por isso, está associado com epidemias mais localizadas.</w:t>
      </w:r>
    </w:p>
    <w:p w:rsidR="00AA51BD" w:rsidRDefault="00100D75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vírus tipo C é antigenicamente estável, provoca doença subclínica e não ocasiona epidemias, motivo pelo qual merece menos destaque em saúde pública.</w:t>
      </w:r>
      <w:r w:rsidR="00FA3561" w:rsidRPr="00FA3561">
        <w:rPr>
          <w:rFonts w:ascii="Arial" w:hAnsi="Arial" w:cs="Arial"/>
          <w:sz w:val="24"/>
          <w:szCs w:val="24"/>
        </w:rPr>
        <w:t xml:space="preserve"> </w:t>
      </w:r>
      <w:r w:rsidR="00442948">
        <w:rPr>
          <w:rFonts w:ascii="Arial" w:hAnsi="Arial" w:cs="Arial"/>
          <w:sz w:val="20"/>
          <w:szCs w:val="20"/>
        </w:rPr>
        <w:t>(BRASIL,</w:t>
      </w:r>
      <w:r w:rsidR="00FA3561">
        <w:rPr>
          <w:rFonts w:ascii="Arial" w:hAnsi="Arial" w:cs="Arial"/>
          <w:sz w:val="20"/>
          <w:szCs w:val="20"/>
        </w:rPr>
        <w:t xml:space="preserve"> </w:t>
      </w:r>
      <w:r w:rsidR="00FA3561" w:rsidRPr="00FA3561">
        <w:rPr>
          <w:rFonts w:ascii="Arial" w:hAnsi="Arial" w:cs="Arial"/>
          <w:sz w:val="20"/>
          <w:szCs w:val="20"/>
        </w:rPr>
        <w:t>2017)</w:t>
      </w:r>
    </w:p>
    <w:p w:rsidR="00AA51BD" w:rsidRDefault="00AA51BD" w:rsidP="00B351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50FD" w:rsidRDefault="005950FD" w:rsidP="00B351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0FD">
        <w:rPr>
          <w:rFonts w:ascii="Arial" w:hAnsi="Arial" w:cs="Arial"/>
          <w:b/>
          <w:sz w:val="24"/>
          <w:szCs w:val="24"/>
        </w:rPr>
        <w:t xml:space="preserve">Modo de Transmissão </w:t>
      </w:r>
    </w:p>
    <w:p w:rsidR="00AA51BD" w:rsidRPr="005950FD" w:rsidRDefault="00AA51BD" w:rsidP="00B351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52EE" w:rsidRDefault="005950FD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geral, a transmissão ocorre</w:t>
      </w:r>
      <w:r w:rsidR="00A83C48">
        <w:rPr>
          <w:rFonts w:ascii="Arial" w:hAnsi="Arial" w:cs="Arial"/>
          <w:sz w:val="24"/>
          <w:szCs w:val="24"/>
        </w:rPr>
        <w:t xml:space="preserve"> dentro da mesma espécie, exceto entre os suínos, cujas células possuem receptores para os vírus humanos e aviários.</w:t>
      </w:r>
    </w:p>
    <w:p w:rsidR="00A83C48" w:rsidRDefault="00A83C48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transmissão direta (pessoa a pessoa) é mais comum e ocorre por meio de gotículas, expelidas pelo indivíduo infectado com o vírus influenza, ao falar, espirrar e tossir. Eventualmente, pode ocorrer transmissão pelo ar, pela inalação de partículas residuais, que podem ser levadas a distâncias maiores que um metro.</w:t>
      </w:r>
    </w:p>
    <w:p w:rsidR="00A83C48" w:rsidRDefault="00A83C48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há evidências de transmissão pelo modo indi</w:t>
      </w:r>
      <w:r w:rsidR="004C77DC">
        <w:rPr>
          <w:rFonts w:ascii="Arial" w:hAnsi="Arial" w:cs="Arial"/>
          <w:sz w:val="24"/>
          <w:szCs w:val="24"/>
        </w:rPr>
        <w:t>reto, por meio do contato com as secreções de outros doentes. Nesse caso as mãos são o principal veículo, ao propiciarem a introdução de partículas virais diretamente nas mucosas oral, nasal e ocular.</w:t>
      </w:r>
      <w:r w:rsidR="00BE6EC8">
        <w:rPr>
          <w:rFonts w:ascii="Arial" w:hAnsi="Arial" w:cs="Arial"/>
          <w:sz w:val="24"/>
          <w:szCs w:val="24"/>
        </w:rPr>
        <w:t xml:space="preserve"> </w:t>
      </w:r>
    </w:p>
    <w:p w:rsidR="000652EE" w:rsidRPr="00FA3561" w:rsidRDefault="00BE6EC8" w:rsidP="00B351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Seu período de incubação em geral é de 1 a 4 dias.</w:t>
      </w:r>
      <w:r w:rsidR="00FA3561" w:rsidRPr="00FA3561">
        <w:rPr>
          <w:rFonts w:ascii="Arial" w:hAnsi="Arial" w:cs="Arial"/>
          <w:sz w:val="24"/>
          <w:szCs w:val="24"/>
        </w:rPr>
        <w:t xml:space="preserve"> </w:t>
      </w:r>
      <w:r w:rsidR="000F0DD4">
        <w:rPr>
          <w:rFonts w:ascii="Arial" w:hAnsi="Arial" w:cs="Arial"/>
          <w:sz w:val="20"/>
          <w:szCs w:val="20"/>
        </w:rPr>
        <w:t xml:space="preserve">(BRASIL, </w:t>
      </w:r>
      <w:r w:rsidR="00FA3561" w:rsidRPr="00FA3561">
        <w:rPr>
          <w:rFonts w:ascii="Arial" w:hAnsi="Arial" w:cs="Arial"/>
          <w:sz w:val="20"/>
          <w:szCs w:val="20"/>
        </w:rPr>
        <w:t>2017)</w:t>
      </w:r>
    </w:p>
    <w:p w:rsidR="000652EE" w:rsidRDefault="000652EE" w:rsidP="00B351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50FD" w:rsidRPr="009E69FB" w:rsidRDefault="009E69FB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3311C" w:rsidRDefault="00163C02" w:rsidP="00B351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3C02">
        <w:rPr>
          <w:rFonts w:ascii="Arial" w:hAnsi="Arial" w:cs="Arial"/>
          <w:b/>
          <w:sz w:val="24"/>
          <w:szCs w:val="24"/>
        </w:rPr>
        <w:t>Características Epidemiológicas</w:t>
      </w:r>
    </w:p>
    <w:p w:rsidR="009E69FB" w:rsidRPr="00C360D1" w:rsidRDefault="009E69FB" w:rsidP="00B351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3C02" w:rsidRDefault="00163C02" w:rsidP="009E69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influenza è uma doença sazonal, de ocorrência anual; em regiões de clima temperado, as epidemias ocorrem quase que exclusivamente nos meses de inverno.</w:t>
      </w:r>
    </w:p>
    <w:p w:rsidR="00163C02" w:rsidRDefault="00163C02" w:rsidP="009E69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Brasil, o padrão de sazonalidade varia entre as regiões, sendo mais marcado naquelas com estações climáticas bem definidas, ocorrendo com maior freqüência nos meses mais frios, em locais de clima temperado.</w:t>
      </w:r>
    </w:p>
    <w:p w:rsidR="009E69FB" w:rsidRDefault="009E69FB" w:rsidP="009E69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século XX, ocorreram três importantes pandemias de influenza, a gripe espanhola (1918-1920), a gripe asiática (1957-1960) a Hong Kong (1968-1972), que, juntas, resultaram em altas taxas de mortalidade, com quase 1 milhão de óbitos.</w:t>
      </w:r>
    </w:p>
    <w:p w:rsidR="00163C02" w:rsidRDefault="009E69FB" w:rsidP="009E69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característica importante das pandemias é a substituição da cepa atual por uma nova cepa pandêmica. Nesse contexto, a</w:t>
      </w:r>
      <w:r w:rsidR="00163C02">
        <w:rPr>
          <w:rFonts w:ascii="Arial" w:hAnsi="Arial" w:cs="Arial"/>
          <w:sz w:val="24"/>
          <w:szCs w:val="24"/>
        </w:rPr>
        <w:t xml:space="preserve"> influenza constitui uma das grandes preocupações das autoridades sanitárias mundiais, devido ao seu impacto na morbimortalidade decorrente das variações antigênicas cíclicas sazonais. Além disso, existe a possibilidade de haver pandemias, pela alta capacidade de mutação antigênica do vírus influenza A.</w:t>
      </w:r>
    </w:p>
    <w:p w:rsidR="00163C02" w:rsidRDefault="00163C02" w:rsidP="009E69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da influenza como questão de saúde pública cresceu após o ano de 2009, quando se registrou a primeira pandemia do século XXI, devido ao vírus influenza A</w:t>
      </w:r>
      <w:r w:rsidR="00C36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(H1N1) pdm09, com mais de 190 países notificando milhares de casos e óbitos pela doença. Verifica-se maior gravidade em idosos, crianças, pessoas com comprometimento imunológico, cardiopatias e pneumopatias, entre </w:t>
      </w:r>
      <w:r w:rsidR="00FA3561">
        <w:rPr>
          <w:rFonts w:ascii="Arial" w:hAnsi="Arial" w:cs="Arial"/>
          <w:sz w:val="24"/>
          <w:szCs w:val="24"/>
        </w:rPr>
        <w:t xml:space="preserve">outros. </w:t>
      </w:r>
      <w:r w:rsidR="000F0DD4">
        <w:rPr>
          <w:rFonts w:ascii="Arial" w:hAnsi="Arial" w:cs="Arial"/>
          <w:sz w:val="20"/>
          <w:szCs w:val="20"/>
        </w:rPr>
        <w:t>(BRASIL,</w:t>
      </w:r>
      <w:r w:rsidR="00FA3561" w:rsidRPr="00FA3561">
        <w:rPr>
          <w:rFonts w:ascii="Arial" w:hAnsi="Arial" w:cs="Arial"/>
          <w:sz w:val="20"/>
          <w:szCs w:val="20"/>
        </w:rPr>
        <w:t xml:space="preserve"> 2017)</w:t>
      </w:r>
    </w:p>
    <w:p w:rsidR="009E69FB" w:rsidRDefault="009E69FB" w:rsidP="009E69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9FB" w:rsidRPr="00240D10" w:rsidRDefault="00240D10" w:rsidP="009E69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40D10">
        <w:rPr>
          <w:rFonts w:ascii="Arial" w:hAnsi="Arial" w:cs="Arial"/>
          <w:b/>
          <w:sz w:val="24"/>
          <w:szCs w:val="24"/>
        </w:rPr>
        <w:t>Definições de caso</w:t>
      </w:r>
    </w:p>
    <w:p w:rsidR="009E69FB" w:rsidRDefault="009E69FB" w:rsidP="00B351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D10" w:rsidRDefault="00240D10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correto manejo clínico da influenza, é preciso considerar e diferenciar os casos de síndrome gripal (SG) e síndrome respiratória aguda grave (SRAG).</w:t>
      </w:r>
    </w:p>
    <w:p w:rsidR="00240D10" w:rsidRDefault="00240D10" w:rsidP="00B351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D10" w:rsidRDefault="00240D10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3BFE">
        <w:rPr>
          <w:rFonts w:ascii="Arial" w:hAnsi="Arial" w:cs="Arial"/>
          <w:b/>
          <w:sz w:val="24"/>
          <w:szCs w:val="24"/>
        </w:rPr>
        <w:t>SÍNDROME GRIPAL</w:t>
      </w:r>
      <w:r>
        <w:rPr>
          <w:rFonts w:ascii="Arial" w:hAnsi="Arial" w:cs="Arial"/>
          <w:sz w:val="24"/>
          <w:szCs w:val="24"/>
        </w:rPr>
        <w:t xml:space="preserve">- Indivíduo que apresente febre de início súbito, mesmo que referida, acompanhada de tosse ou dor de garganta e pelo menos um dos seguintes sintomas: cefaléia, </w:t>
      </w:r>
      <w:r w:rsidR="007C75D0">
        <w:rPr>
          <w:rFonts w:ascii="Arial" w:hAnsi="Arial" w:cs="Arial"/>
          <w:sz w:val="24"/>
          <w:szCs w:val="24"/>
        </w:rPr>
        <w:t xml:space="preserve">mialgia </w:t>
      </w:r>
      <w:r>
        <w:rPr>
          <w:rFonts w:ascii="Arial" w:hAnsi="Arial" w:cs="Arial"/>
          <w:sz w:val="24"/>
          <w:szCs w:val="24"/>
        </w:rPr>
        <w:t>ou</w:t>
      </w:r>
      <w:r w:rsidR="007C75D0">
        <w:rPr>
          <w:rFonts w:ascii="Arial" w:hAnsi="Arial" w:cs="Arial"/>
          <w:sz w:val="24"/>
          <w:szCs w:val="24"/>
        </w:rPr>
        <w:t xml:space="preserve"> artralgia, na ausência de outro diagnóstico específico.</w:t>
      </w:r>
    </w:p>
    <w:p w:rsidR="007C75D0" w:rsidRDefault="007C75D0" w:rsidP="00B351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3BFE">
        <w:rPr>
          <w:rFonts w:ascii="Arial" w:hAnsi="Arial" w:cs="Arial"/>
          <w:b/>
          <w:sz w:val="24"/>
          <w:szCs w:val="24"/>
        </w:rPr>
        <w:t>SÍNDROME RESPIRATÓRIA AGUDA GRAVE (SRAG)-</w:t>
      </w:r>
      <w:r>
        <w:rPr>
          <w:rFonts w:ascii="Arial" w:hAnsi="Arial" w:cs="Arial"/>
          <w:sz w:val="24"/>
          <w:szCs w:val="24"/>
        </w:rPr>
        <w:t xml:space="preserve"> Indivíduo de qualquer idade, com síndrome gripal (conforme definição acima) e que apresente dispnéia ou os seguintes sinais de gravidade: </w:t>
      </w:r>
    </w:p>
    <w:p w:rsidR="007C75D0" w:rsidRDefault="007C75D0" w:rsidP="007C75D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Saturação de SpO²&lt;95% em ar ambiente.</w:t>
      </w:r>
    </w:p>
    <w:p w:rsidR="007C75D0" w:rsidRDefault="007C75D0" w:rsidP="007C75D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Sinais de desconforto respiratório ou aumento da freqüência respiratória avaliada de acordo com a idade.</w:t>
      </w:r>
    </w:p>
    <w:p w:rsidR="007C75D0" w:rsidRDefault="007C75D0" w:rsidP="007C75D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Piora nas condições clínicas de doença de base.</w:t>
      </w:r>
    </w:p>
    <w:p w:rsidR="007C75D0" w:rsidRDefault="007C75D0" w:rsidP="007C75D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Hipotensão em relação à pressão arterial habitual do paciente.</w:t>
      </w:r>
    </w:p>
    <w:p w:rsidR="007C75D0" w:rsidRDefault="007C75D0" w:rsidP="007C75D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Indivíduo de qualquer idade com quadro de </w:t>
      </w:r>
      <w:r w:rsidR="00DC1C77">
        <w:rPr>
          <w:rFonts w:ascii="Arial" w:hAnsi="Arial" w:cs="Arial"/>
          <w:sz w:val="24"/>
          <w:szCs w:val="24"/>
        </w:rPr>
        <w:t>Insuficiência Respiratória Aguda, durante período sazonal.</w:t>
      </w:r>
      <w:r w:rsidR="009C52F6">
        <w:rPr>
          <w:rFonts w:ascii="Arial" w:hAnsi="Arial" w:cs="Arial"/>
          <w:sz w:val="24"/>
          <w:szCs w:val="24"/>
        </w:rPr>
        <w:t xml:space="preserve"> </w:t>
      </w:r>
    </w:p>
    <w:p w:rsidR="000D0BC9" w:rsidRPr="009C52F6" w:rsidRDefault="000D0BC9" w:rsidP="000D0BC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Em crianças além dos itens anteriores, observar os batimentos de asa de nariz, cianose, tiragem intercostal, desidratação e inapetência. </w:t>
      </w:r>
      <w:r w:rsidR="001C3B84">
        <w:rPr>
          <w:rFonts w:ascii="Arial" w:hAnsi="Arial" w:cs="Arial"/>
          <w:sz w:val="20"/>
          <w:szCs w:val="20"/>
        </w:rPr>
        <w:t>(</w:t>
      </w:r>
      <w:r w:rsidR="00CB4DC8">
        <w:rPr>
          <w:rFonts w:ascii="Arial" w:hAnsi="Arial" w:cs="Arial"/>
          <w:sz w:val="20"/>
          <w:szCs w:val="20"/>
        </w:rPr>
        <w:t xml:space="preserve">BRASIL, </w:t>
      </w:r>
      <w:r w:rsidRPr="009C52F6">
        <w:rPr>
          <w:rFonts w:ascii="Arial" w:hAnsi="Arial" w:cs="Arial"/>
          <w:sz w:val="20"/>
          <w:szCs w:val="20"/>
        </w:rPr>
        <w:t>2015)</w:t>
      </w:r>
    </w:p>
    <w:p w:rsidR="000D0BC9" w:rsidRDefault="000D0BC9" w:rsidP="000D0B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0BC9" w:rsidRPr="000D0BC9" w:rsidRDefault="000D0BC9" w:rsidP="000D0B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11C" w:rsidRDefault="00F653EC" w:rsidP="00F653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653EC">
        <w:rPr>
          <w:rFonts w:ascii="Arial" w:hAnsi="Arial" w:cs="Arial"/>
          <w:b/>
          <w:sz w:val="24"/>
          <w:szCs w:val="24"/>
        </w:rPr>
        <w:t>Notificação</w:t>
      </w:r>
    </w:p>
    <w:p w:rsidR="00F653EC" w:rsidRDefault="00F653EC" w:rsidP="00F71E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1ED9" w:rsidRPr="00F71ED9" w:rsidRDefault="00F653EC" w:rsidP="00F71E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71ED9">
        <w:rPr>
          <w:rFonts w:ascii="Arial" w:hAnsi="Arial" w:cs="Arial"/>
          <w:b/>
          <w:sz w:val="24"/>
          <w:szCs w:val="24"/>
        </w:rPr>
        <w:t>O que deve ser notificado:</w:t>
      </w:r>
    </w:p>
    <w:p w:rsidR="00F653EC" w:rsidRDefault="00F653EC" w:rsidP="00F71ED9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de </w:t>
      </w:r>
      <w:r w:rsidRPr="00B43BFE">
        <w:rPr>
          <w:rFonts w:ascii="Arial" w:hAnsi="Arial" w:cs="Arial"/>
          <w:b/>
          <w:sz w:val="24"/>
          <w:szCs w:val="24"/>
        </w:rPr>
        <w:t>SRAG</w:t>
      </w:r>
      <w:r>
        <w:rPr>
          <w:rFonts w:ascii="Arial" w:hAnsi="Arial" w:cs="Arial"/>
          <w:sz w:val="24"/>
          <w:szCs w:val="24"/>
        </w:rPr>
        <w:t xml:space="preserve"> hospitalizado- deve ser notificado de forma individual em sistema informatizado específico.</w:t>
      </w:r>
    </w:p>
    <w:p w:rsidR="00F71ED9" w:rsidRDefault="00F653EC" w:rsidP="00F71ED9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3BFE">
        <w:rPr>
          <w:rFonts w:ascii="Arial" w:hAnsi="Arial" w:cs="Arial"/>
          <w:b/>
          <w:sz w:val="24"/>
          <w:szCs w:val="24"/>
        </w:rPr>
        <w:t>Surto</w:t>
      </w:r>
      <w:r>
        <w:rPr>
          <w:rFonts w:ascii="Arial" w:hAnsi="Arial" w:cs="Arial"/>
          <w:sz w:val="24"/>
          <w:szCs w:val="24"/>
        </w:rPr>
        <w:t xml:space="preserve"> de </w:t>
      </w:r>
      <w:r w:rsidRPr="00B43BFE">
        <w:rPr>
          <w:rFonts w:ascii="Arial" w:hAnsi="Arial" w:cs="Arial"/>
          <w:b/>
          <w:sz w:val="24"/>
          <w:szCs w:val="24"/>
        </w:rPr>
        <w:t>SG</w:t>
      </w:r>
      <w:r>
        <w:rPr>
          <w:rFonts w:ascii="Arial" w:hAnsi="Arial" w:cs="Arial"/>
          <w:sz w:val="24"/>
          <w:szCs w:val="24"/>
        </w:rPr>
        <w:t>- deve ser notificado de forma agregada no módulo de surto do sistema de informação de agravos de notificação (Sinan NET).</w:t>
      </w:r>
    </w:p>
    <w:p w:rsidR="00F71ED9" w:rsidRPr="00F71ED9" w:rsidRDefault="00F71ED9" w:rsidP="00F71ED9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F653EC" w:rsidRDefault="00F653EC" w:rsidP="00F71E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ambos os casos a vigilância epidemiológica municipal deverá ser prontamente notificada/informada.</w:t>
      </w:r>
    </w:p>
    <w:p w:rsidR="00F71ED9" w:rsidRDefault="00F71ED9" w:rsidP="00F71E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53EC" w:rsidRDefault="00F653EC" w:rsidP="00F71E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ED9">
        <w:rPr>
          <w:rFonts w:ascii="Arial" w:hAnsi="Arial" w:cs="Arial"/>
          <w:b/>
          <w:sz w:val="24"/>
          <w:szCs w:val="24"/>
        </w:rPr>
        <w:t>O que não deve ser notificado</w:t>
      </w:r>
      <w:r>
        <w:rPr>
          <w:rFonts w:ascii="Arial" w:hAnsi="Arial" w:cs="Arial"/>
          <w:sz w:val="24"/>
          <w:szCs w:val="24"/>
        </w:rPr>
        <w:t>:</w:t>
      </w:r>
    </w:p>
    <w:p w:rsidR="00F653EC" w:rsidRDefault="00F653EC" w:rsidP="00F71ED9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Casos isolados de </w:t>
      </w:r>
      <w:r w:rsidRPr="00B43BFE">
        <w:rPr>
          <w:rFonts w:ascii="Arial" w:hAnsi="Arial" w:cs="Arial"/>
          <w:b/>
          <w:sz w:val="24"/>
          <w:szCs w:val="24"/>
        </w:rPr>
        <w:t>SG</w:t>
      </w:r>
      <w:r>
        <w:rPr>
          <w:rFonts w:ascii="Arial" w:hAnsi="Arial" w:cs="Arial"/>
          <w:sz w:val="24"/>
          <w:szCs w:val="24"/>
        </w:rPr>
        <w:t>, com ou sem fator de risco para complicações pela doença, inclusive aqueles para os quais foi administrado o antiviral.</w:t>
      </w:r>
    </w:p>
    <w:p w:rsidR="005C1130" w:rsidRDefault="005C1130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87FA0" w:rsidRDefault="00B87FA0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653EC" w:rsidRDefault="005C1130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</w:t>
      </w:r>
      <w:r w:rsidR="001A16B3" w:rsidRPr="001A16B3">
        <w:rPr>
          <w:rFonts w:ascii="Arial" w:hAnsi="Arial" w:cs="Arial"/>
          <w:b/>
          <w:sz w:val="24"/>
          <w:szCs w:val="24"/>
        </w:rPr>
        <w:t xml:space="preserve"> da série histórica </w:t>
      </w:r>
      <w:r w:rsidR="00030017">
        <w:rPr>
          <w:rFonts w:ascii="Arial" w:hAnsi="Arial" w:cs="Arial"/>
          <w:b/>
          <w:sz w:val="24"/>
          <w:szCs w:val="24"/>
        </w:rPr>
        <w:t>das notificações de casos suspeitos de</w:t>
      </w:r>
      <w:r w:rsidR="00B87FA0">
        <w:rPr>
          <w:rFonts w:ascii="Arial" w:hAnsi="Arial" w:cs="Arial"/>
          <w:b/>
          <w:sz w:val="24"/>
          <w:szCs w:val="24"/>
        </w:rPr>
        <w:t xml:space="preserve"> Síndrome Respiratória Aguda Grave</w:t>
      </w:r>
      <w:r w:rsidR="00030017">
        <w:rPr>
          <w:rFonts w:ascii="Arial" w:hAnsi="Arial" w:cs="Arial"/>
          <w:b/>
          <w:sz w:val="24"/>
          <w:szCs w:val="24"/>
        </w:rPr>
        <w:t>, segundo agente etiológico, cura e óbitos</w:t>
      </w:r>
      <w:r w:rsidR="001A16B3">
        <w:rPr>
          <w:rFonts w:ascii="Arial" w:hAnsi="Arial" w:cs="Arial"/>
          <w:b/>
          <w:sz w:val="24"/>
          <w:szCs w:val="24"/>
        </w:rPr>
        <w:t xml:space="preserve"> entre os anos de 2009 a 2018 no município de Tupaciguara.</w:t>
      </w:r>
    </w:p>
    <w:p w:rsidR="00B87FA0" w:rsidRDefault="00B87FA0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87FA0" w:rsidRDefault="00B87FA0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B4DC5" w:rsidRDefault="00AB4DC5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B4DC5" w:rsidRPr="001A16B3" w:rsidRDefault="00AB4DC5" w:rsidP="001A16B3">
      <w:pPr>
        <w:pStyle w:val="Pargrafoda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713" w:type="dxa"/>
        <w:jc w:val="center"/>
        <w:tblInd w:w="665" w:type="dxa"/>
        <w:tblLook w:val="0280"/>
      </w:tblPr>
      <w:tblGrid>
        <w:gridCol w:w="2656"/>
        <w:gridCol w:w="703"/>
        <w:gridCol w:w="851"/>
        <w:gridCol w:w="709"/>
        <w:gridCol w:w="708"/>
        <w:gridCol w:w="709"/>
        <w:gridCol w:w="703"/>
        <w:gridCol w:w="703"/>
        <w:gridCol w:w="709"/>
        <w:gridCol w:w="703"/>
        <w:gridCol w:w="709"/>
        <w:gridCol w:w="850"/>
      </w:tblGrid>
      <w:tr w:rsidR="000634B1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0634B1" w:rsidRPr="009D3562" w:rsidRDefault="000634B1" w:rsidP="000556D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708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850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B87FA0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0634B1" w:rsidRPr="009D3562" w:rsidRDefault="000634B1" w:rsidP="000556D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Número absoluto de casos suspeitos notificados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3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0634B1" w:rsidRPr="009D3562" w:rsidRDefault="000634B1" w:rsidP="000556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D947AB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D947AB" w:rsidRPr="009D3562" w:rsidRDefault="00D947AB" w:rsidP="000556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SRAG por influenza A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17%</w:t>
            </w:r>
          </w:p>
        </w:tc>
        <w:tc>
          <w:tcPr>
            <w:tcW w:w="851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D947AB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D947AB" w:rsidRPr="009D3562" w:rsidRDefault="00D947AB" w:rsidP="000556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SRAG por influenza B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2%</w:t>
            </w:r>
          </w:p>
        </w:tc>
      </w:tr>
      <w:tr w:rsidR="00D947AB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D947AB" w:rsidRPr="009D3562" w:rsidRDefault="00D947AB" w:rsidP="000556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SRAG por outros agentes etiológicos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2%</w:t>
            </w:r>
          </w:p>
        </w:tc>
      </w:tr>
      <w:tr w:rsidR="00D947AB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D947AB" w:rsidRPr="009D3562" w:rsidRDefault="00D947AB" w:rsidP="000556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SRAG não especificada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83%</w:t>
            </w:r>
          </w:p>
        </w:tc>
        <w:tc>
          <w:tcPr>
            <w:tcW w:w="851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67%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78%</w:t>
            </w:r>
          </w:p>
        </w:tc>
      </w:tr>
      <w:tr w:rsidR="00D947AB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D947AB" w:rsidRPr="009D3562" w:rsidRDefault="00D947AB" w:rsidP="000556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Cura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92%</w:t>
            </w:r>
          </w:p>
        </w:tc>
        <w:tc>
          <w:tcPr>
            <w:tcW w:w="851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83%</w:t>
            </w:r>
          </w:p>
        </w:tc>
      </w:tr>
      <w:tr w:rsidR="00D947AB" w:rsidRPr="009D3562" w:rsidTr="00D947AB">
        <w:trPr>
          <w:trHeight w:val="315"/>
          <w:jc w:val="center"/>
        </w:trPr>
        <w:tc>
          <w:tcPr>
            <w:tcW w:w="2656" w:type="dxa"/>
            <w:noWrap/>
            <w:hideMark/>
          </w:tcPr>
          <w:p w:rsidR="00D947AB" w:rsidRPr="009D3562" w:rsidRDefault="00D947AB" w:rsidP="000556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Óbitos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851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17%</w:t>
            </w:r>
          </w:p>
        </w:tc>
        <w:tc>
          <w:tcPr>
            <w:tcW w:w="703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709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D947AB" w:rsidRPr="009D3562" w:rsidRDefault="00D947AB" w:rsidP="000556D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D3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</w:tbl>
    <w:p w:rsidR="001D306D" w:rsidRDefault="001D306D" w:rsidP="001A16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53EC" w:rsidRPr="001A16B3" w:rsidRDefault="001A16B3" w:rsidP="000300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SINAN </w:t>
      </w:r>
      <w:r w:rsidR="00256A39">
        <w:rPr>
          <w:rFonts w:ascii="Arial" w:hAnsi="Arial" w:cs="Arial"/>
          <w:sz w:val="20"/>
          <w:szCs w:val="20"/>
        </w:rPr>
        <w:t>Influenza W</w:t>
      </w:r>
      <w:r>
        <w:rPr>
          <w:rFonts w:ascii="Arial" w:hAnsi="Arial" w:cs="Arial"/>
          <w:sz w:val="20"/>
          <w:szCs w:val="20"/>
        </w:rPr>
        <w:t>eb</w:t>
      </w:r>
      <w:r w:rsidR="009C3C61">
        <w:rPr>
          <w:rFonts w:ascii="Arial" w:hAnsi="Arial" w:cs="Arial"/>
          <w:sz w:val="20"/>
          <w:szCs w:val="20"/>
        </w:rPr>
        <w:t>. Dados 01/01/2009 a 22/08</w:t>
      </w:r>
      <w:r w:rsidR="000A2162">
        <w:rPr>
          <w:rFonts w:ascii="Arial" w:hAnsi="Arial" w:cs="Arial"/>
          <w:sz w:val="20"/>
          <w:szCs w:val="20"/>
        </w:rPr>
        <w:t>/2018.</w:t>
      </w:r>
    </w:p>
    <w:p w:rsidR="00F653EC" w:rsidRDefault="00F653EC" w:rsidP="002F6A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4DC5" w:rsidRDefault="00AB4DC5" w:rsidP="002F6A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4DC5" w:rsidRDefault="00AB4DC5" w:rsidP="002F6A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6A99" w:rsidRDefault="002F6A99" w:rsidP="002F6A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6A99" w:rsidRDefault="002F6A99" w:rsidP="002F6A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6A99" w:rsidRDefault="00B87FA0" w:rsidP="002F6A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os anos de 2009 a 2018, houve a notificação de 41 casos suspeitos de SRAG. </w:t>
      </w:r>
    </w:p>
    <w:p w:rsidR="00150797" w:rsidRDefault="00B87FA0" w:rsidP="002F6A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Desse total</w:t>
      </w:r>
      <w:r w:rsidR="002F6A99">
        <w:rPr>
          <w:rFonts w:ascii="Arial" w:hAnsi="Arial" w:cs="Arial"/>
          <w:sz w:val="24"/>
          <w:szCs w:val="24"/>
        </w:rPr>
        <w:t>, foram confirmado</w:t>
      </w:r>
      <w:r>
        <w:rPr>
          <w:rFonts w:ascii="Arial" w:hAnsi="Arial" w:cs="Arial"/>
          <w:sz w:val="24"/>
          <w:szCs w:val="24"/>
        </w:rPr>
        <w:t xml:space="preserve">s através de exame </w:t>
      </w:r>
      <w:r w:rsidR="000C08CE">
        <w:rPr>
          <w:rFonts w:ascii="Arial" w:hAnsi="Arial" w:cs="Arial"/>
          <w:sz w:val="24"/>
          <w:szCs w:val="24"/>
        </w:rPr>
        <w:t>laboratorial,</w:t>
      </w:r>
      <w:r w:rsidR="002F6A99">
        <w:rPr>
          <w:rFonts w:ascii="Arial" w:hAnsi="Arial" w:cs="Arial"/>
          <w:sz w:val="24"/>
          <w:szCs w:val="24"/>
        </w:rPr>
        <w:t xml:space="preserve"> 17%</w:t>
      </w:r>
      <w:r w:rsidR="000C08CE">
        <w:rPr>
          <w:rFonts w:ascii="Arial" w:hAnsi="Arial" w:cs="Arial"/>
          <w:sz w:val="24"/>
          <w:szCs w:val="24"/>
        </w:rPr>
        <w:t xml:space="preserve"> como SRAG por influenza A</w:t>
      </w:r>
      <w:r w:rsidR="002F6A99">
        <w:rPr>
          <w:rFonts w:ascii="Arial" w:hAnsi="Arial" w:cs="Arial"/>
          <w:sz w:val="24"/>
          <w:szCs w:val="24"/>
        </w:rPr>
        <w:t xml:space="preserve">, 2% como SRAG por influenza B, 2% como </w:t>
      </w:r>
      <w:r w:rsidR="002F6A99" w:rsidRPr="002F6A99">
        <w:rPr>
          <w:rFonts w:ascii="Arial" w:hAnsi="Arial" w:cs="Arial"/>
          <w:sz w:val="24"/>
          <w:szCs w:val="24"/>
        </w:rPr>
        <w:t>SRAG por outros agentes etiológicos</w:t>
      </w:r>
      <w:r w:rsidR="002F6A99">
        <w:rPr>
          <w:rFonts w:ascii="Arial" w:hAnsi="Arial" w:cs="Arial"/>
          <w:sz w:val="24"/>
          <w:szCs w:val="24"/>
        </w:rPr>
        <w:t xml:space="preserve"> e 78% como </w:t>
      </w:r>
      <w:r w:rsidR="002F6A99" w:rsidRPr="002F6A99">
        <w:rPr>
          <w:rFonts w:ascii="Arial" w:hAnsi="Arial" w:cs="Arial"/>
          <w:sz w:val="24"/>
          <w:szCs w:val="24"/>
        </w:rPr>
        <w:t>SRAG não especificada</w:t>
      </w:r>
      <w:r w:rsidR="002F6A99">
        <w:rPr>
          <w:rFonts w:ascii="Arial" w:hAnsi="Arial" w:cs="Arial"/>
          <w:sz w:val="24"/>
          <w:szCs w:val="24"/>
        </w:rPr>
        <w:t xml:space="preserve">. </w:t>
      </w:r>
    </w:p>
    <w:p w:rsidR="002F6A99" w:rsidRDefault="002F6A99" w:rsidP="002F6A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cura desses casos alcançou 83% e evoluíram para óbito 17%.</w:t>
      </w:r>
    </w:p>
    <w:p w:rsidR="002F6A99" w:rsidRPr="001A16B3" w:rsidRDefault="002F6A99" w:rsidP="002F6A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0797" w:rsidRDefault="00150797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306D" w:rsidRDefault="001D306D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FA0" w:rsidRDefault="00B87FA0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FA0" w:rsidRDefault="00B87FA0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FA0" w:rsidRDefault="00B87FA0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FA0" w:rsidRDefault="00B87FA0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FA0" w:rsidRDefault="00B87FA0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FA0" w:rsidRDefault="00B87FA0" w:rsidP="003935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306D" w:rsidRPr="001D306D" w:rsidRDefault="001D306D" w:rsidP="003935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06D">
        <w:rPr>
          <w:rFonts w:ascii="Arial" w:hAnsi="Arial" w:cs="Arial"/>
          <w:b/>
          <w:sz w:val="24"/>
          <w:szCs w:val="24"/>
        </w:rPr>
        <w:t xml:space="preserve">Cobertura vacinal </w:t>
      </w:r>
      <w:r w:rsidR="00D24C2B">
        <w:rPr>
          <w:rFonts w:ascii="Arial" w:hAnsi="Arial" w:cs="Arial"/>
          <w:b/>
          <w:sz w:val="24"/>
          <w:szCs w:val="24"/>
        </w:rPr>
        <w:t xml:space="preserve">dos grupos prioritários </w:t>
      </w:r>
      <w:r w:rsidRPr="001D306D">
        <w:rPr>
          <w:rFonts w:ascii="Arial" w:hAnsi="Arial" w:cs="Arial"/>
          <w:b/>
          <w:sz w:val="24"/>
          <w:szCs w:val="24"/>
        </w:rPr>
        <w:t>durante campanhas de vacinação</w:t>
      </w:r>
      <w:r w:rsidR="000414FC">
        <w:rPr>
          <w:rFonts w:ascii="Arial" w:hAnsi="Arial" w:cs="Arial"/>
          <w:b/>
          <w:sz w:val="24"/>
          <w:szCs w:val="24"/>
        </w:rPr>
        <w:t xml:space="preserve"> contra Influenza</w:t>
      </w:r>
      <w:r w:rsidRPr="001D306D">
        <w:rPr>
          <w:rFonts w:ascii="Arial" w:hAnsi="Arial" w:cs="Arial"/>
          <w:b/>
          <w:sz w:val="24"/>
          <w:szCs w:val="24"/>
        </w:rPr>
        <w:t xml:space="preserve"> de 2009 a 2017</w:t>
      </w:r>
      <w:r w:rsidR="0063635F">
        <w:rPr>
          <w:rFonts w:ascii="Arial" w:hAnsi="Arial" w:cs="Arial"/>
          <w:b/>
          <w:sz w:val="24"/>
          <w:szCs w:val="24"/>
        </w:rPr>
        <w:t xml:space="preserve"> no município de Tupaciguara.</w:t>
      </w:r>
    </w:p>
    <w:p w:rsidR="001D306D" w:rsidRPr="001D306D" w:rsidRDefault="001D306D" w:rsidP="003935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797" w:rsidRPr="0039359B" w:rsidRDefault="001D306D" w:rsidP="003935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7AF3" w:rsidRPr="001D306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676900" cy="332422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59B" w:rsidRPr="00CD63C3" w:rsidRDefault="0039359B" w:rsidP="003935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D63C3">
        <w:rPr>
          <w:rFonts w:ascii="Arial" w:hAnsi="Arial" w:cs="Arial"/>
          <w:sz w:val="20"/>
          <w:szCs w:val="20"/>
        </w:rPr>
        <w:t>Fonte: SI-PNI – Sistema de Informação do Programa Nacional de Imunizações.</w:t>
      </w:r>
    </w:p>
    <w:p w:rsidR="00CD63C3" w:rsidRDefault="00CD63C3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359B" w:rsidRDefault="0039359B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3C3" w:rsidRDefault="00B50661" w:rsidP="003935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Campanha de vacinação realizada pelo município para a prevenção da Influenza</w:t>
      </w:r>
    </w:p>
    <w:p w:rsidR="00150797" w:rsidRDefault="00150797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0797" w:rsidRDefault="00283282" w:rsidP="00F65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9359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702C7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58111" cy="2124075"/>
            <wp:effectExtent l="19050" t="0" r="8739" b="0"/>
            <wp:docPr id="5" name="Imagem 1" descr="C:\Users\Sisnan\Documents\Downloads\IMG-20180407-WA00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nan\Documents\Downloads\IMG-20180407-WA005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56" cy="213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BC9" w:rsidRPr="00D71BC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63405" cy="2122199"/>
            <wp:effectExtent l="19050" t="0" r="8195" b="0"/>
            <wp:docPr id="11" name="Imagem 2" descr="C:\Users\TUPACIGUARA\AppData\Local\Temp\Rar$DIa1.921\IMG-201709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PACIGUARA\AppData\Local\Temp\Rar$DIa1.921\IMG-20170911-WA0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05" cy="21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8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90675" cy="2120900"/>
            <wp:effectExtent l="19050" t="0" r="9525" b="0"/>
            <wp:docPr id="16" name="Imagem 3" descr="C:\Users\Sisnan\Documents\Downloads\IMG-2018040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nan\Documents\Downloads\IMG-20180407-WA0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26" cy="212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66" w:rsidRDefault="00A85B66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2EA" w:rsidRDefault="000D72EA" w:rsidP="00542A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2AED" w:rsidRDefault="00542AED" w:rsidP="00542A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Recomendações:</w:t>
      </w:r>
    </w:p>
    <w:p w:rsidR="00542AED" w:rsidRPr="00542AED" w:rsidRDefault="00542AED" w:rsidP="00542A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2AED" w:rsidRDefault="00542AED" w:rsidP="00542A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Para redução do risco de adquirir ou transmitir doenças respiratórias, especialmente as de grande infectividade, como vírus Influenza, orienta-se que sejam adotadas medidas gerais de prevenção, tais como:</w:t>
      </w:r>
    </w:p>
    <w:p w:rsidR="00C43391" w:rsidRPr="00542AED" w:rsidRDefault="00C43391" w:rsidP="00542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Frequente higienização das mãos, principalmente antes de consumir algum alimento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Utilizar lenço descartável para higiene nasal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Cobrir nariz e boca quando espirrar ou tossir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Evitar tocar mucosas de olhos, nariz e boca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Higienizar as mãos após tossir ou espirrar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Não compartilhar objetos de uso pessoal, como talheres, pratos, copos ou garrafas.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Manter os ambientes bem ventilados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Evitar contato próximo a pessoas que apresentem sinais ou sintomas de influenza.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Evitar sair de casa em período de transmissão da doença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Evitar aglomerações e ambientes fechados (procurar manter os ambientes ventilados)</w:t>
      </w:r>
    </w:p>
    <w:p w:rsidR="00542AED" w:rsidRP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Adotar hábitos saudáveis, como alimentação balanceada e ingestão de líquidos</w:t>
      </w:r>
    </w:p>
    <w:p w:rsidR="00542AED" w:rsidRDefault="00542AED" w:rsidP="00542AE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Orientar o afastamento temporário (trabalho, escola etc.) até 24 horas após cessar a febre</w:t>
      </w:r>
    </w:p>
    <w:p w:rsidR="00DF0E28" w:rsidRPr="00DF0E28" w:rsidRDefault="002913DC" w:rsidP="00DF0E28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(BRASIL,</w:t>
      </w:r>
      <w:r w:rsidRPr="00FA3561">
        <w:rPr>
          <w:rFonts w:ascii="Arial" w:hAnsi="Arial" w:cs="Arial"/>
          <w:sz w:val="20"/>
          <w:szCs w:val="20"/>
        </w:rPr>
        <w:t xml:space="preserve"> 2017)</w:t>
      </w:r>
    </w:p>
    <w:p w:rsidR="00542AED" w:rsidRDefault="00542AED" w:rsidP="00542AE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D1F98" w:rsidRPr="00542AED" w:rsidRDefault="008D1F98" w:rsidP="00542AE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42AED" w:rsidRDefault="00542AED" w:rsidP="00542A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42AED">
        <w:rPr>
          <w:rFonts w:ascii="Arial" w:hAnsi="Arial" w:cs="Arial"/>
          <w:b/>
          <w:bCs/>
          <w:sz w:val="24"/>
          <w:szCs w:val="24"/>
        </w:rPr>
        <w:t>Indivíduos que apresentem sintomas de gripe devem:</w:t>
      </w:r>
    </w:p>
    <w:p w:rsidR="00542AED" w:rsidRPr="00542AED" w:rsidRDefault="00542AED" w:rsidP="00542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AED" w:rsidRPr="00542AED" w:rsidRDefault="00542AED" w:rsidP="00542AE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Evitar sair de casa em período de transmissão da doença (até 7 dias após o início dos sintomas)</w:t>
      </w:r>
    </w:p>
    <w:p w:rsidR="00542AED" w:rsidRPr="00542AED" w:rsidRDefault="00542AED" w:rsidP="00542AE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Restringir ambiente de trabalho para evitar disseminação</w:t>
      </w:r>
    </w:p>
    <w:p w:rsidR="00542AED" w:rsidRPr="00542AED" w:rsidRDefault="00542AED" w:rsidP="00542AE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2AED">
        <w:rPr>
          <w:rFonts w:ascii="Arial" w:hAnsi="Arial" w:cs="Arial"/>
          <w:sz w:val="24"/>
          <w:szCs w:val="24"/>
        </w:rPr>
        <w:t>Evitar aglomerações e ambientes fechados, procurando manter os ambientes ventilados</w:t>
      </w:r>
    </w:p>
    <w:p w:rsidR="002913DC" w:rsidRDefault="00542AED" w:rsidP="002913DC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  <w:r w:rsidRPr="00542AED">
        <w:rPr>
          <w:rFonts w:ascii="Arial" w:hAnsi="Arial" w:cs="Arial"/>
          <w:sz w:val="24"/>
          <w:szCs w:val="24"/>
        </w:rPr>
        <w:t>Adotar hábitos saudáveis, como alimentação balanceada e ingestão de líquidos</w:t>
      </w:r>
      <w:r w:rsidR="00390A60">
        <w:rPr>
          <w:rFonts w:ascii="Arial" w:hAnsi="Arial" w:cs="Arial"/>
          <w:sz w:val="24"/>
          <w:szCs w:val="24"/>
        </w:rPr>
        <w:t>.</w:t>
      </w:r>
      <w:r w:rsidR="002913DC" w:rsidRPr="002913DC">
        <w:rPr>
          <w:rFonts w:ascii="Arial" w:hAnsi="Arial" w:cs="Arial"/>
          <w:sz w:val="20"/>
          <w:szCs w:val="20"/>
        </w:rPr>
        <w:t xml:space="preserve"> </w:t>
      </w:r>
    </w:p>
    <w:p w:rsidR="002913DC" w:rsidRPr="00DF0E28" w:rsidRDefault="002913DC" w:rsidP="002913DC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(BRASIL,</w:t>
      </w:r>
      <w:r w:rsidRPr="00FA3561">
        <w:rPr>
          <w:rFonts w:ascii="Arial" w:hAnsi="Arial" w:cs="Arial"/>
          <w:sz w:val="20"/>
          <w:szCs w:val="20"/>
        </w:rPr>
        <w:t xml:space="preserve"> 2017)</w:t>
      </w:r>
    </w:p>
    <w:p w:rsidR="00FE68C9" w:rsidRPr="00FE68C9" w:rsidRDefault="00FE68C9" w:rsidP="002913DC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542AED" w:rsidRPr="00FE68C9" w:rsidRDefault="00542AED" w:rsidP="00FE68C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F98" w:rsidRDefault="008D1F98" w:rsidP="00F653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2AED" w:rsidRDefault="002D3ECD" w:rsidP="00F65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Bibliografia:</w:t>
      </w:r>
    </w:p>
    <w:p w:rsidR="00542AED" w:rsidRDefault="00542AED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AED" w:rsidRDefault="00940DB5" w:rsidP="00F65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222222"/>
          <w:shd w:val="clear" w:color="auto" w:fill="FFFFFF"/>
        </w:rPr>
        <w:t>BRASIL. Ministério da Saúde. Secretaria de Vigilância em Saúde. </w:t>
      </w:r>
      <w:r>
        <w:rPr>
          <w:rStyle w:val="Forte"/>
          <w:rFonts w:ascii="Helvetica" w:hAnsi="Helvetica" w:cs="Helvetica"/>
          <w:color w:val="222222"/>
          <w:shd w:val="clear" w:color="auto" w:fill="FFFFFF"/>
        </w:rPr>
        <w:t>Guia de Vigilância em Saúde. </w:t>
      </w:r>
      <w:r>
        <w:rPr>
          <w:rFonts w:ascii="Helvetica" w:hAnsi="Helvetica" w:cs="Helvetica"/>
          <w:color w:val="222222"/>
          <w:shd w:val="clear" w:color="auto" w:fill="FFFFFF"/>
        </w:rPr>
        <w:t xml:space="preserve">2. ed. Brasília: </w:t>
      </w:r>
      <w:r w:rsidR="00CB4DC8">
        <w:rPr>
          <w:rFonts w:ascii="Helvetica" w:hAnsi="Helvetica" w:cs="Helvetica"/>
          <w:color w:val="222222"/>
          <w:shd w:val="clear" w:color="auto" w:fill="FFFFFF"/>
        </w:rPr>
        <w:t>MS</w:t>
      </w:r>
      <w:r>
        <w:rPr>
          <w:rFonts w:ascii="Helvetica" w:hAnsi="Helvetica" w:cs="Helvetica"/>
          <w:color w:val="222222"/>
          <w:shd w:val="clear" w:color="auto" w:fill="FFFFFF"/>
        </w:rPr>
        <w:t>, 2017. 705 p. Disponível em: &lt;www.saude.gov.br/bvs&gt;. Acesso em: 20 ago. 2018.</w:t>
      </w: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1C3B84" w:rsidP="00F65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222222"/>
          <w:shd w:val="clear" w:color="auto" w:fill="FFFFFF"/>
        </w:rPr>
        <w:t>BRASIL. Ministério da Saúde. Secretaria de Vigilância em Saúde. </w:t>
      </w:r>
      <w:r>
        <w:rPr>
          <w:rStyle w:val="Forte"/>
          <w:rFonts w:ascii="Helvetica" w:hAnsi="Helvetica" w:cs="Helvetica"/>
          <w:color w:val="222222"/>
          <w:shd w:val="clear" w:color="auto" w:fill="FFFFFF"/>
        </w:rPr>
        <w:t>Protocolo de Tratamento de Influenza. </w:t>
      </w:r>
      <w:r>
        <w:rPr>
          <w:rFonts w:ascii="Helvetica" w:hAnsi="Helvetica" w:cs="Helvetica"/>
          <w:color w:val="222222"/>
          <w:shd w:val="clear" w:color="auto" w:fill="FFFFFF"/>
        </w:rPr>
        <w:t xml:space="preserve">Brasília: </w:t>
      </w:r>
      <w:r w:rsidR="00CB4DC8">
        <w:rPr>
          <w:rFonts w:ascii="Helvetica" w:hAnsi="Helvetica" w:cs="Helvetica"/>
          <w:color w:val="222222"/>
          <w:shd w:val="clear" w:color="auto" w:fill="FFFFFF"/>
        </w:rPr>
        <w:t>MS</w:t>
      </w:r>
      <w:r>
        <w:rPr>
          <w:rFonts w:ascii="Helvetica" w:hAnsi="Helvetica" w:cs="Helvetica"/>
          <w:color w:val="222222"/>
          <w:shd w:val="clear" w:color="auto" w:fill="FFFFFF"/>
        </w:rPr>
        <w:t>, 2015. 41 p. Disponível em: &lt;www.saude.gov.br/bvs&gt;. Acesso em: 20 ago. 2018.</w:t>
      </w: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3ECD" w:rsidRDefault="002D3ECD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D8181A" w:rsidP="00F65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222222"/>
          <w:shd w:val="clear" w:color="auto" w:fill="FFFFFF"/>
        </w:rPr>
        <w:t>BRASIL. MINISTÉRIO DA SAÚDE. . </w:t>
      </w:r>
      <w:r>
        <w:rPr>
          <w:rStyle w:val="Forte"/>
          <w:rFonts w:ascii="Helvetica" w:hAnsi="Helvetica" w:cs="Helvetica"/>
          <w:color w:val="222222"/>
          <w:shd w:val="clear" w:color="auto" w:fill="FFFFFF"/>
        </w:rPr>
        <w:t>Portal da Saúde: </w:t>
      </w:r>
      <w:r>
        <w:rPr>
          <w:rFonts w:ascii="Helvetica" w:hAnsi="Helvetica" w:cs="Helvetica"/>
          <w:color w:val="222222"/>
          <w:shd w:val="clear" w:color="auto" w:fill="FFFFFF"/>
        </w:rPr>
        <w:t>Saúde de A a Z. Disponível em: &lt;portalms.saude.gov.br/saude-de-a-z/influenza&gt;. Acesso em: 20 ago. 2018.</w:t>
      </w: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4C5" w:rsidRDefault="00F954C5" w:rsidP="00F653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11C" w:rsidRPr="00E4589C" w:rsidRDefault="0083311C" w:rsidP="00E4589C">
      <w:pPr>
        <w:spacing w:line="240" w:lineRule="auto"/>
      </w:pPr>
    </w:p>
    <w:sectPr w:rsidR="0083311C" w:rsidRPr="00E4589C" w:rsidSect="009F30FC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F9" w:rsidRDefault="003051F9" w:rsidP="001E3634">
      <w:pPr>
        <w:spacing w:after="0" w:line="240" w:lineRule="auto"/>
      </w:pPr>
      <w:r>
        <w:separator/>
      </w:r>
    </w:p>
  </w:endnote>
  <w:endnote w:type="continuationSeparator" w:id="1">
    <w:p w:rsidR="003051F9" w:rsidRDefault="003051F9" w:rsidP="001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07" w:rsidRDefault="00C53207" w:rsidP="00C53207">
    <w:pPr>
      <w:pStyle w:val="Rodap"/>
    </w:pPr>
  </w:p>
  <w:p w:rsidR="00C53207" w:rsidRDefault="00C53207" w:rsidP="00C5320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F585A">
      <w:rPr>
        <w:rFonts w:asciiTheme="majorHAnsi" w:hAnsiTheme="majorHAnsi"/>
        <w:noProof/>
        <w:lang w:eastAsia="pt-BR"/>
      </w:rPr>
      <w:drawing>
        <wp:inline distT="0" distB="0" distL="0" distR="0">
          <wp:extent cx="1323975" cy="466725"/>
          <wp:effectExtent l="19050" t="0" r="9525" b="0"/>
          <wp:docPr id="8" name="Imagem 1" descr="C:\Users\Sisnan\Desktop\Meus documentos\EPIDEMIO\Epidemi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nan\Desktop\Meus documentos\EPIDEMIO\Epidemiolog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776" cy="47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13387" w:rsidRPr="00C13387">
      <w:fldChar w:fldCharType="begin"/>
    </w:r>
    <w:r>
      <w:instrText xml:space="preserve"> PAGE   \* MERGEFORMAT </w:instrText>
    </w:r>
    <w:r w:rsidR="00C13387" w:rsidRPr="00C13387">
      <w:fldChar w:fldCharType="separate"/>
    </w:r>
    <w:r w:rsidR="00CB4DC8" w:rsidRPr="00CB4DC8">
      <w:rPr>
        <w:rFonts w:asciiTheme="majorHAnsi" w:hAnsiTheme="majorHAnsi"/>
        <w:noProof/>
      </w:rPr>
      <w:t>1</w:t>
    </w:r>
    <w:r w:rsidR="00C13387">
      <w:rPr>
        <w:rFonts w:asciiTheme="majorHAnsi" w:hAnsiTheme="majorHAnsi"/>
        <w:noProof/>
      </w:rPr>
      <w:fldChar w:fldCharType="end"/>
    </w:r>
  </w:p>
  <w:p w:rsidR="00C53207" w:rsidRDefault="00C53207" w:rsidP="00C53207">
    <w:pPr>
      <w:pStyle w:val="Rodap"/>
      <w:jc w:val="right"/>
    </w:pPr>
  </w:p>
  <w:p w:rsidR="001E3634" w:rsidRDefault="001E36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F9" w:rsidRDefault="003051F9" w:rsidP="001E3634">
      <w:pPr>
        <w:spacing w:after="0" w:line="240" w:lineRule="auto"/>
      </w:pPr>
      <w:r>
        <w:separator/>
      </w:r>
    </w:p>
  </w:footnote>
  <w:footnote w:type="continuationSeparator" w:id="1">
    <w:p w:rsidR="003051F9" w:rsidRDefault="003051F9" w:rsidP="001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34" w:rsidRPr="00AB003D" w:rsidRDefault="001E3634" w:rsidP="001E3634">
    <w:pPr>
      <w:pStyle w:val="Cabealho"/>
      <w:jc w:val="center"/>
      <w:rPr>
        <w:rFonts w:ascii="Comic Sans MS" w:hAnsi="Comic Sans MS"/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-97155</wp:posOffset>
          </wp:positionV>
          <wp:extent cx="1924050" cy="984250"/>
          <wp:effectExtent l="19050" t="0" r="0" b="0"/>
          <wp:wrapSquare wrapText="bothSides"/>
          <wp:docPr id="7" name="Imagem 1" descr="C:\Users\Sisnan\Downloads\Prefeitura Tupaciguara 2017-2020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nan\Downloads\Prefeitura Tupaciguara 2017-2020 (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03D">
      <w:rPr>
        <w:b/>
        <w:sz w:val="28"/>
        <w:szCs w:val="28"/>
      </w:rPr>
      <w:t xml:space="preserve">                                   </w:t>
    </w:r>
    <w:r w:rsidRPr="00AB003D">
      <w:rPr>
        <w:rFonts w:ascii="Comic Sans MS" w:hAnsi="Comic Sans MS"/>
        <w:b/>
        <w:sz w:val="28"/>
        <w:szCs w:val="28"/>
      </w:rPr>
      <w:t>Secretaria Municipal de Saúde</w:t>
    </w:r>
  </w:p>
  <w:p w:rsidR="001E3634" w:rsidRPr="00AB003D" w:rsidRDefault="00AB003D" w:rsidP="001E3634">
    <w:pPr>
      <w:pStyle w:val="Cabealho"/>
      <w:jc w:val="center"/>
      <w:rPr>
        <w:rFonts w:ascii="Comic Sans MS" w:hAnsi="Comic Sans MS"/>
        <w:b/>
        <w:szCs w:val="32"/>
      </w:rPr>
    </w:pPr>
    <w:r w:rsidRPr="00AB003D">
      <w:rPr>
        <w:rFonts w:ascii="Comic Sans MS" w:hAnsi="Comic Sans MS"/>
        <w:b/>
        <w:szCs w:val="32"/>
      </w:rPr>
      <w:t xml:space="preserve">                      </w:t>
    </w:r>
    <w:r w:rsidR="002769BD">
      <w:rPr>
        <w:rFonts w:ascii="Comic Sans MS" w:hAnsi="Comic Sans MS"/>
        <w:b/>
        <w:szCs w:val="32"/>
      </w:rPr>
      <w:t>Setor</w:t>
    </w:r>
    <w:r w:rsidR="001E3634" w:rsidRPr="00AB003D">
      <w:rPr>
        <w:rFonts w:ascii="Comic Sans MS" w:hAnsi="Comic Sans MS"/>
        <w:b/>
        <w:szCs w:val="32"/>
      </w:rPr>
      <w:t xml:space="preserve"> de Vigilância em Saúde</w:t>
    </w:r>
  </w:p>
  <w:p w:rsidR="001E3634" w:rsidRPr="00AB003D" w:rsidRDefault="00AB003D" w:rsidP="001E3634">
    <w:pPr>
      <w:spacing w:line="240" w:lineRule="auto"/>
      <w:jc w:val="center"/>
      <w:rPr>
        <w:rFonts w:ascii="Comic Sans MS" w:hAnsi="Comic Sans MS"/>
      </w:rPr>
    </w:pPr>
    <w:r w:rsidRPr="00AB003D">
      <w:rPr>
        <w:rFonts w:ascii="Comic Sans MS" w:hAnsi="Comic Sans MS"/>
        <w:b/>
        <w:szCs w:val="32"/>
      </w:rPr>
      <w:t xml:space="preserve">                      </w:t>
    </w:r>
    <w:r w:rsidR="001E3634" w:rsidRPr="00AB003D">
      <w:rPr>
        <w:rFonts w:ascii="Comic Sans MS" w:hAnsi="Comic Sans MS"/>
        <w:b/>
        <w:szCs w:val="32"/>
      </w:rPr>
      <w:t>Núcleo de Vigilância Epidemiológica</w:t>
    </w:r>
  </w:p>
  <w:p w:rsidR="001E3634" w:rsidRDefault="001E3634" w:rsidP="001E3634">
    <w:pPr>
      <w:spacing w:after="0" w:line="240" w:lineRule="auto"/>
      <w:jc w:val="center"/>
      <w:rPr>
        <w:sz w:val="20"/>
        <w:szCs w:val="20"/>
      </w:rPr>
    </w:pPr>
  </w:p>
  <w:p w:rsidR="001E3634" w:rsidRDefault="001E36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C3A"/>
    <w:multiLevelType w:val="hybridMultilevel"/>
    <w:tmpl w:val="29F023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93FA4"/>
    <w:multiLevelType w:val="multilevel"/>
    <w:tmpl w:val="5F7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5053B"/>
    <w:multiLevelType w:val="multilevel"/>
    <w:tmpl w:val="AE2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F1510"/>
    <w:multiLevelType w:val="hybridMultilevel"/>
    <w:tmpl w:val="882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86ACB"/>
    <w:multiLevelType w:val="hybridMultilevel"/>
    <w:tmpl w:val="628CEE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A90D15"/>
    <w:multiLevelType w:val="hybridMultilevel"/>
    <w:tmpl w:val="2474E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9F30FC"/>
    <w:rsid w:val="00002B3F"/>
    <w:rsid w:val="00030017"/>
    <w:rsid w:val="000414FC"/>
    <w:rsid w:val="00061268"/>
    <w:rsid w:val="000634B1"/>
    <w:rsid w:val="000652EE"/>
    <w:rsid w:val="00072A06"/>
    <w:rsid w:val="000A2162"/>
    <w:rsid w:val="000A33EE"/>
    <w:rsid w:val="000C08CE"/>
    <w:rsid w:val="000C49CF"/>
    <w:rsid w:val="000D0BC9"/>
    <w:rsid w:val="000D72EA"/>
    <w:rsid w:val="000E4BA9"/>
    <w:rsid w:val="000F0DD4"/>
    <w:rsid w:val="00100D75"/>
    <w:rsid w:val="00103662"/>
    <w:rsid w:val="00107491"/>
    <w:rsid w:val="0014383C"/>
    <w:rsid w:val="00147D3A"/>
    <w:rsid w:val="00150797"/>
    <w:rsid w:val="0015656C"/>
    <w:rsid w:val="00160DD0"/>
    <w:rsid w:val="00163C02"/>
    <w:rsid w:val="001733A3"/>
    <w:rsid w:val="001812F9"/>
    <w:rsid w:val="001A16B3"/>
    <w:rsid w:val="001A7986"/>
    <w:rsid w:val="001B0BE0"/>
    <w:rsid w:val="001C3B84"/>
    <w:rsid w:val="001D306D"/>
    <w:rsid w:val="001D3E46"/>
    <w:rsid w:val="001D7326"/>
    <w:rsid w:val="001E3634"/>
    <w:rsid w:val="001E4097"/>
    <w:rsid w:val="0020370F"/>
    <w:rsid w:val="0021352F"/>
    <w:rsid w:val="00240D10"/>
    <w:rsid w:val="00256A39"/>
    <w:rsid w:val="00263ED5"/>
    <w:rsid w:val="002769BD"/>
    <w:rsid w:val="002800DA"/>
    <w:rsid w:val="00283282"/>
    <w:rsid w:val="00286CF9"/>
    <w:rsid w:val="002913DC"/>
    <w:rsid w:val="002A045A"/>
    <w:rsid w:val="002A64FB"/>
    <w:rsid w:val="002C1DAE"/>
    <w:rsid w:val="002C1E96"/>
    <w:rsid w:val="002D3ECD"/>
    <w:rsid w:val="002F32DC"/>
    <w:rsid w:val="002F38E2"/>
    <w:rsid w:val="002F6A99"/>
    <w:rsid w:val="00301A84"/>
    <w:rsid w:val="003051F9"/>
    <w:rsid w:val="0031421C"/>
    <w:rsid w:val="00317829"/>
    <w:rsid w:val="00345952"/>
    <w:rsid w:val="00384643"/>
    <w:rsid w:val="00384830"/>
    <w:rsid w:val="00390A60"/>
    <w:rsid w:val="00391779"/>
    <w:rsid w:val="0039359B"/>
    <w:rsid w:val="003949AE"/>
    <w:rsid w:val="003B7AF3"/>
    <w:rsid w:val="003C7E09"/>
    <w:rsid w:val="003E7451"/>
    <w:rsid w:val="004057EC"/>
    <w:rsid w:val="004059C0"/>
    <w:rsid w:val="00442948"/>
    <w:rsid w:val="00444FA8"/>
    <w:rsid w:val="004659CE"/>
    <w:rsid w:val="004C182C"/>
    <w:rsid w:val="004C77DC"/>
    <w:rsid w:val="004D45BE"/>
    <w:rsid w:val="004E2CED"/>
    <w:rsid w:val="004F4E5B"/>
    <w:rsid w:val="00527BBA"/>
    <w:rsid w:val="00542AED"/>
    <w:rsid w:val="005479E4"/>
    <w:rsid w:val="005638A8"/>
    <w:rsid w:val="00583415"/>
    <w:rsid w:val="005950FD"/>
    <w:rsid w:val="005A299F"/>
    <w:rsid w:val="005B59F4"/>
    <w:rsid w:val="005C1130"/>
    <w:rsid w:val="005E39C0"/>
    <w:rsid w:val="005F76C5"/>
    <w:rsid w:val="006065C3"/>
    <w:rsid w:val="006327DB"/>
    <w:rsid w:val="0063635F"/>
    <w:rsid w:val="006374E4"/>
    <w:rsid w:val="00646B25"/>
    <w:rsid w:val="0066538E"/>
    <w:rsid w:val="00666130"/>
    <w:rsid w:val="006756D6"/>
    <w:rsid w:val="0068098B"/>
    <w:rsid w:val="006A7A51"/>
    <w:rsid w:val="00701144"/>
    <w:rsid w:val="00702C76"/>
    <w:rsid w:val="00717352"/>
    <w:rsid w:val="0072464F"/>
    <w:rsid w:val="0072795B"/>
    <w:rsid w:val="007569D3"/>
    <w:rsid w:val="00757BBA"/>
    <w:rsid w:val="0076096E"/>
    <w:rsid w:val="007612C7"/>
    <w:rsid w:val="00762E44"/>
    <w:rsid w:val="007658BE"/>
    <w:rsid w:val="007723ED"/>
    <w:rsid w:val="00774B3C"/>
    <w:rsid w:val="007B53DC"/>
    <w:rsid w:val="007C75D0"/>
    <w:rsid w:val="007C7987"/>
    <w:rsid w:val="007D2014"/>
    <w:rsid w:val="007F0234"/>
    <w:rsid w:val="007F524C"/>
    <w:rsid w:val="00810B19"/>
    <w:rsid w:val="0083311C"/>
    <w:rsid w:val="008526CC"/>
    <w:rsid w:val="0085527C"/>
    <w:rsid w:val="00864002"/>
    <w:rsid w:val="00896213"/>
    <w:rsid w:val="008D1F98"/>
    <w:rsid w:val="008D7670"/>
    <w:rsid w:val="008E3BC4"/>
    <w:rsid w:val="008E4F01"/>
    <w:rsid w:val="008F23E2"/>
    <w:rsid w:val="009021F5"/>
    <w:rsid w:val="00931BE6"/>
    <w:rsid w:val="00940DB5"/>
    <w:rsid w:val="00942574"/>
    <w:rsid w:val="00971D39"/>
    <w:rsid w:val="00973389"/>
    <w:rsid w:val="0098493B"/>
    <w:rsid w:val="009C3C61"/>
    <w:rsid w:val="009C52F6"/>
    <w:rsid w:val="009E69FB"/>
    <w:rsid w:val="009F30FC"/>
    <w:rsid w:val="00A01A49"/>
    <w:rsid w:val="00A079C1"/>
    <w:rsid w:val="00A1359A"/>
    <w:rsid w:val="00A1569A"/>
    <w:rsid w:val="00A26D64"/>
    <w:rsid w:val="00A734A1"/>
    <w:rsid w:val="00A83C48"/>
    <w:rsid w:val="00A85B66"/>
    <w:rsid w:val="00A97A09"/>
    <w:rsid w:val="00AA51BD"/>
    <w:rsid w:val="00AB003D"/>
    <w:rsid w:val="00AB4DC5"/>
    <w:rsid w:val="00B05C62"/>
    <w:rsid w:val="00B21F78"/>
    <w:rsid w:val="00B22EE0"/>
    <w:rsid w:val="00B24DCD"/>
    <w:rsid w:val="00B269BE"/>
    <w:rsid w:val="00B35146"/>
    <w:rsid w:val="00B35A5A"/>
    <w:rsid w:val="00B35CDA"/>
    <w:rsid w:val="00B43BFE"/>
    <w:rsid w:val="00B50661"/>
    <w:rsid w:val="00B56C21"/>
    <w:rsid w:val="00B66B25"/>
    <w:rsid w:val="00B73201"/>
    <w:rsid w:val="00B87FA0"/>
    <w:rsid w:val="00B938F3"/>
    <w:rsid w:val="00B94363"/>
    <w:rsid w:val="00BA3653"/>
    <w:rsid w:val="00BA3EBF"/>
    <w:rsid w:val="00BE6EC8"/>
    <w:rsid w:val="00BF19E9"/>
    <w:rsid w:val="00C10A34"/>
    <w:rsid w:val="00C10CDF"/>
    <w:rsid w:val="00C13387"/>
    <w:rsid w:val="00C14E5C"/>
    <w:rsid w:val="00C360D1"/>
    <w:rsid w:val="00C43391"/>
    <w:rsid w:val="00C53207"/>
    <w:rsid w:val="00C75F04"/>
    <w:rsid w:val="00C80461"/>
    <w:rsid w:val="00C97E65"/>
    <w:rsid w:val="00CB048C"/>
    <w:rsid w:val="00CB4DC8"/>
    <w:rsid w:val="00CC1ABD"/>
    <w:rsid w:val="00CD4C22"/>
    <w:rsid w:val="00CD63C3"/>
    <w:rsid w:val="00CF5C6B"/>
    <w:rsid w:val="00D24C2B"/>
    <w:rsid w:val="00D24D74"/>
    <w:rsid w:val="00D30F70"/>
    <w:rsid w:val="00D401BB"/>
    <w:rsid w:val="00D67E23"/>
    <w:rsid w:val="00D703F4"/>
    <w:rsid w:val="00D71BC9"/>
    <w:rsid w:val="00D8181A"/>
    <w:rsid w:val="00D947AB"/>
    <w:rsid w:val="00DB7B9A"/>
    <w:rsid w:val="00DC1C77"/>
    <w:rsid w:val="00DF0E28"/>
    <w:rsid w:val="00E04FA3"/>
    <w:rsid w:val="00E05BB2"/>
    <w:rsid w:val="00E4589C"/>
    <w:rsid w:val="00E51FF8"/>
    <w:rsid w:val="00E56C0B"/>
    <w:rsid w:val="00E72D33"/>
    <w:rsid w:val="00E8625A"/>
    <w:rsid w:val="00E93E11"/>
    <w:rsid w:val="00EA5B80"/>
    <w:rsid w:val="00ED3D89"/>
    <w:rsid w:val="00EE36F4"/>
    <w:rsid w:val="00EF3D93"/>
    <w:rsid w:val="00EF41C3"/>
    <w:rsid w:val="00EF476D"/>
    <w:rsid w:val="00F35FD9"/>
    <w:rsid w:val="00F41945"/>
    <w:rsid w:val="00F4561A"/>
    <w:rsid w:val="00F653EC"/>
    <w:rsid w:val="00F71ED9"/>
    <w:rsid w:val="00F954C5"/>
    <w:rsid w:val="00FA3561"/>
    <w:rsid w:val="00FD0F1C"/>
    <w:rsid w:val="00FD1ECC"/>
    <w:rsid w:val="00FD2A4E"/>
    <w:rsid w:val="00FD3FEC"/>
    <w:rsid w:val="00FD5C33"/>
    <w:rsid w:val="00FD5F3D"/>
    <w:rsid w:val="00FE48B0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634"/>
  </w:style>
  <w:style w:type="paragraph" w:styleId="Rodap">
    <w:name w:val="footer"/>
    <w:basedOn w:val="Normal"/>
    <w:link w:val="RodapChar"/>
    <w:uiPriority w:val="99"/>
    <w:unhideWhenUsed/>
    <w:rsid w:val="001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634"/>
  </w:style>
  <w:style w:type="table" w:styleId="Tabelacomgrade">
    <w:name w:val="Table Grid"/>
    <w:basedOn w:val="Tabelanormal"/>
    <w:uiPriority w:val="59"/>
    <w:rsid w:val="00E8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56D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40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4246965773573644"/>
          <c:y val="4.8808669689927732E-2"/>
          <c:w val="0.85529326875377765"/>
          <c:h val="0.81408974251127364"/>
        </c:manualLayout>
      </c:layout>
      <c:bar3D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cat>
            <c:numRef>
              <c:f>Plan1!$A$2:$A$10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Plan1!$B$2:$B$10</c:f>
              <c:numCache>
                <c:formatCode>0.00%</c:formatCode>
                <c:ptCount val="9"/>
                <c:pt idx="0">
                  <c:v>0.7823</c:v>
                </c:pt>
                <c:pt idx="1">
                  <c:v>0.83460000000000734</c:v>
                </c:pt>
                <c:pt idx="2">
                  <c:v>0.87560000000000848</c:v>
                </c:pt>
                <c:pt idx="3">
                  <c:v>0.8928000000000027</c:v>
                </c:pt>
                <c:pt idx="4">
                  <c:v>0.86190000000000655</c:v>
                </c:pt>
                <c:pt idx="5">
                  <c:v>0.94550000000000001</c:v>
                </c:pt>
                <c:pt idx="6">
                  <c:v>0.85720000000000063</c:v>
                </c:pt>
                <c:pt idx="7">
                  <c:v>0.91970000000000063</c:v>
                </c:pt>
                <c:pt idx="8">
                  <c:v>0.91200000000000003</c:v>
                </c:pt>
              </c:numCache>
            </c:numRef>
          </c:val>
        </c:ser>
        <c:shape val="box"/>
        <c:axId val="61215488"/>
        <c:axId val="61217024"/>
        <c:axId val="0"/>
      </c:bar3DChart>
      <c:catAx>
        <c:axId val="61215488"/>
        <c:scaling>
          <c:orientation val="minMax"/>
        </c:scaling>
        <c:axPos val="b"/>
        <c:numFmt formatCode="General" sourceLinked="1"/>
        <c:majorTickMark val="none"/>
        <c:tickLblPos val="nextTo"/>
        <c:crossAx val="61217024"/>
        <c:crosses val="autoZero"/>
        <c:auto val="1"/>
        <c:lblAlgn val="ctr"/>
        <c:lblOffset val="100"/>
      </c:catAx>
      <c:valAx>
        <c:axId val="6121702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61215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6150-4A35-4F54-8AD1-5DA7A6E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Sisnan</dc:creator>
  <cp:lastModifiedBy>Sisnan</cp:lastModifiedBy>
  <cp:revision>125</cp:revision>
  <cp:lastPrinted>2018-08-20T12:15:00Z</cp:lastPrinted>
  <dcterms:created xsi:type="dcterms:W3CDTF">2018-04-19T11:40:00Z</dcterms:created>
  <dcterms:modified xsi:type="dcterms:W3CDTF">2018-08-28T19:57:00Z</dcterms:modified>
</cp:coreProperties>
</file>