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C3" w:rsidRPr="00514B4E" w:rsidRDefault="00EF0FC3" w:rsidP="00805BE0">
      <w:pPr>
        <w:spacing w:after="0"/>
        <w:jc w:val="center"/>
        <w:rPr>
          <w:b/>
          <w:szCs w:val="24"/>
        </w:rPr>
      </w:pPr>
      <w:r w:rsidRPr="00514B4E">
        <w:rPr>
          <w:b/>
          <w:szCs w:val="24"/>
        </w:rPr>
        <w:t xml:space="preserve">ATA DE SESSÃO DE ABERTURA DOS ENVELOPES DE </w:t>
      </w:r>
      <w:r w:rsidR="00C93987">
        <w:rPr>
          <w:b/>
          <w:szCs w:val="24"/>
        </w:rPr>
        <w:t>PROPOSTA DE CREDENCIAMENTO</w:t>
      </w:r>
    </w:p>
    <w:p w:rsidR="00EF0FC3" w:rsidRPr="00514B4E" w:rsidRDefault="00EF0FC3" w:rsidP="00805BE0">
      <w:pPr>
        <w:spacing w:after="0"/>
        <w:jc w:val="center"/>
        <w:rPr>
          <w:b/>
          <w:szCs w:val="24"/>
        </w:rPr>
      </w:pPr>
    </w:p>
    <w:p w:rsidR="002D00D5" w:rsidRPr="00514B4E" w:rsidRDefault="002D00D5" w:rsidP="00805BE0">
      <w:pPr>
        <w:spacing w:after="0"/>
        <w:jc w:val="center"/>
        <w:rPr>
          <w:b/>
          <w:szCs w:val="24"/>
        </w:rPr>
      </w:pPr>
    </w:p>
    <w:p w:rsidR="002D00D5" w:rsidRDefault="002D00D5" w:rsidP="00805BE0">
      <w:pPr>
        <w:spacing w:after="0"/>
        <w:jc w:val="center"/>
        <w:rPr>
          <w:b/>
          <w:szCs w:val="24"/>
        </w:rPr>
      </w:pPr>
    </w:p>
    <w:p w:rsidR="002D00D5" w:rsidRPr="00514B4E" w:rsidRDefault="00E25759" w:rsidP="00E25759">
      <w:pPr>
        <w:spacing w:after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54F59" w:rsidRPr="00514B4E" w:rsidRDefault="00F54F59" w:rsidP="00805BE0">
      <w:pPr>
        <w:spacing w:after="0"/>
        <w:jc w:val="center"/>
        <w:rPr>
          <w:b/>
          <w:szCs w:val="24"/>
        </w:rPr>
      </w:pPr>
    </w:p>
    <w:p w:rsidR="00EF0FC3" w:rsidRPr="00514B4E" w:rsidRDefault="006B2CFB" w:rsidP="00C82871">
      <w:pPr>
        <w:spacing w:after="0"/>
        <w:ind w:right="566"/>
        <w:jc w:val="both"/>
        <w:rPr>
          <w:szCs w:val="24"/>
        </w:rPr>
      </w:pPr>
      <w:r w:rsidRPr="00514B4E">
        <w:rPr>
          <w:szCs w:val="24"/>
        </w:rPr>
        <w:t xml:space="preserve">Aos </w:t>
      </w:r>
      <w:r w:rsidR="00C93987">
        <w:rPr>
          <w:szCs w:val="24"/>
        </w:rPr>
        <w:t>28</w:t>
      </w:r>
      <w:r w:rsidR="00EF0FC3" w:rsidRPr="00514B4E">
        <w:rPr>
          <w:szCs w:val="24"/>
        </w:rPr>
        <w:t xml:space="preserve"> </w:t>
      </w:r>
      <w:r w:rsidR="00D63BEA" w:rsidRPr="00514B4E">
        <w:rPr>
          <w:szCs w:val="24"/>
        </w:rPr>
        <w:t>(</w:t>
      </w:r>
      <w:r w:rsidR="00C93987">
        <w:rPr>
          <w:szCs w:val="24"/>
        </w:rPr>
        <w:t>vinte e oito</w:t>
      </w:r>
      <w:r w:rsidR="00EF0FC3" w:rsidRPr="00514B4E">
        <w:rPr>
          <w:szCs w:val="24"/>
        </w:rPr>
        <w:t xml:space="preserve">) dias do mês de </w:t>
      </w:r>
      <w:r w:rsidR="008C3856">
        <w:rPr>
          <w:szCs w:val="24"/>
        </w:rPr>
        <w:t>Outubro</w:t>
      </w:r>
      <w:r w:rsidR="006C1CD6">
        <w:rPr>
          <w:szCs w:val="24"/>
        </w:rPr>
        <w:t xml:space="preserve"> </w:t>
      </w:r>
      <w:r w:rsidR="00EF0FC3" w:rsidRPr="00514B4E">
        <w:rPr>
          <w:szCs w:val="24"/>
        </w:rPr>
        <w:t>de 20</w:t>
      </w:r>
      <w:r w:rsidR="00D63BEA" w:rsidRPr="00514B4E">
        <w:rPr>
          <w:szCs w:val="24"/>
        </w:rPr>
        <w:t>2</w:t>
      </w:r>
      <w:r w:rsidR="00265989">
        <w:rPr>
          <w:szCs w:val="24"/>
        </w:rPr>
        <w:t>1</w:t>
      </w:r>
      <w:r w:rsidR="006C1CD6">
        <w:rPr>
          <w:szCs w:val="24"/>
        </w:rPr>
        <w:t xml:space="preserve"> às </w:t>
      </w:r>
      <w:proofErr w:type="gramStart"/>
      <w:r w:rsidR="006C1CD6">
        <w:rPr>
          <w:szCs w:val="24"/>
        </w:rPr>
        <w:t>0</w:t>
      </w:r>
      <w:r w:rsidR="00265989">
        <w:rPr>
          <w:szCs w:val="24"/>
        </w:rPr>
        <w:t>8</w:t>
      </w:r>
      <w:r w:rsidR="00EF0FC3" w:rsidRPr="00514B4E">
        <w:rPr>
          <w:szCs w:val="24"/>
        </w:rPr>
        <w:t>:</w:t>
      </w:r>
      <w:r w:rsidR="00C93987">
        <w:rPr>
          <w:szCs w:val="24"/>
        </w:rPr>
        <w:t>30</w:t>
      </w:r>
      <w:proofErr w:type="gramEnd"/>
      <w:r w:rsidR="00EF0FC3" w:rsidRPr="00514B4E">
        <w:rPr>
          <w:szCs w:val="24"/>
        </w:rPr>
        <w:t xml:space="preserve"> na sala de reuniões da Comissão Permanente de Licitação da Prefeitura Municipal de Tupaciguara/MG, localizada no Centro Administrativo, reuniu-se </w:t>
      </w:r>
      <w:r w:rsidR="00265989">
        <w:rPr>
          <w:szCs w:val="24"/>
        </w:rPr>
        <w:t>a Comissão de Licitação</w:t>
      </w:r>
      <w:r w:rsidR="00EF0FC3" w:rsidRPr="00514B4E">
        <w:rPr>
          <w:szCs w:val="24"/>
        </w:rPr>
        <w:t>, nomeados pelo decreto nº. 0</w:t>
      </w:r>
      <w:r w:rsidR="00265989">
        <w:rPr>
          <w:szCs w:val="24"/>
        </w:rPr>
        <w:t>0</w:t>
      </w:r>
      <w:r w:rsidR="008C3856">
        <w:rPr>
          <w:szCs w:val="24"/>
        </w:rPr>
        <w:t>4</w:t>
      </w:r>
      <w:r w:rsidR="00805BE0" w:rsidRPr="00514B4E">
        <w:rPr>
          <w:szCs w:val="24"/>
        </w:rPr>
        <w:t>/20</w:t>
      </w:r>
      <w:r w:rsidR="00265989">
        <w:rPr>
          <w:szCs w:val="24"/>
        </w:rPr>
        <w:t>21</w:t>
      </w:r>
      <w:r w:rsidR="00D63BEA" w:rsidRPr="00514B4E">
        <w:rPr>
          <w:szCs w:val="24"/>
        </w:rPr>
        <w:t xml:space="preserve"> alterado pelo decreto nº. </w:t>
      </w:r>
      <w:r w:rsidR="00265989">
        <w:rPr>
          <w:szCs w:val="24"/>
        </w:rPr>
        <w:t>0</w:t>
      </w:r>
      <w:r w:rsidR="008C3856">
        <w:rPr>
          <w:szCs w:val="24"/>
        </w:rPr>
        <w:t>95</w:t>
      </w:r>
      <w:r w:rsidR="00D63BEA" w:rsidRPr="00514B4E">
        <w:rPr>
          <w:szCs w:val="24"/>
        </w:rPr>
        <w:t>/20</w:t>
      </w:r>
      <w:r w:rsidR="00265989">
        <w:rPr>
          <w:szCs w:val="24"/>
        </w:rPr>
        <w:t>21</w:t>
      </w:r>
      <w:r w:rsidR="00EF0FC3" w:rsidRPr="00514B4E">
        <w:rPr>
          <w:szCs w:val="24"/>
        </w:rPr>
        <w:t xml:space="preserve"> para realização da sessão de ab</w:t>
      </w:r>
      <w:r w:rsidR="00C93987">
        <w:rPr>
          <w:szCs w:val="24"/>
        </w:rPr>
        <w:t>ertura de envelopes de proposta de credenciamento</w:t>
      </w:r>
      <w:r w:rsidR="0000135B" w:rsidRPr="00514B4E">
        <w:rPr>
          <w:szCs w:val="24"/>
        </w:rPr>
        <w:t xml:space="preserve"> do Processo Licitatório nº. </w:t>
      </w:r>
      <w:r w:rsidR="00D63BEA" w:rsidRPr="00514B4E">
        <w:rPr>
          <w:szCs w:val="24"/>
        </w:rPr>
        <w:t>0</w:t>
      </w:r>
      <w:r w:rsidR="008C3856">
        <w:rPr>
          <w:szCs w:val="24"/>
        </w:rPr>
        <w:t>97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>, mo</w:t>
      </w:r>
      <w:r w:rsidR="00D63BEA" w:rsidRPr="00514B4E">
        <w:rPr>
          <w:szCs w:val="24"/>
        </w:rPr>
        <w:t xml:space="preserve">dalidade </w:t>
      </w:r>
      <w:r w:rsidR="008C3856">
        <w:rPr>
          <w:szCs w:val="24"/>
        </w:rPr>
        <w:t>Pregão Presencial</w:t>
      </w:r>
      <w:r w:rsidR="00D63BEA" w:rsidRPr="00514B4E">
        <w:rPr>
          <w:szCs w:val="24"/>
        </w:rPr>
        <w:t xml:space="preserve"> nº. 0</w:t>
      </w:r>
      <w:r w:rsidR="008C3856">
        <w:rPr>
          <w:szCs w:val="24"/>
        </w:rPr>
        <w:t>33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 xml:space="preserve">. </w:t>
      </w:r>
    </w:p>
    <w:p w:rsidR="00E31F76" w:rsidRDefault="00265989" w:rsidP="00C82871">
      <w:pPr>
        <w:spacing w:after="0"/>
        <w:ind w:right="566"/>
        <w:jc w:val="both"/>
        <w:rPr>
          <w:szCs w:val="24"/>
        </w:rPr>
      </w:pPr>
      <w:r>
        <w:rPr>
          <w:szCs w:val="24"/>
        </w:rPr>
        <w:t>O Pre</w:t>
      </w:r>
      <w:r w:rsidR="008C3856">
        <w:rPr>
          <w:szCs w:val="24"/>
        </w:rPr>
        <w:t>goeiro</w:t>
      </w:r>
      <w:r>
        <w:rPr>
          <w:szCs w:val="24"/>
        </w:rPr>
        <w:t xml:space="preserve"> </w:t>
      </w:r>
      <w:r w:rsidR="00EF0FC3" w:rsidRPr="00514B4E">
        <w:rPr>
          <w:szCs w:val="24"/>
        </w:rPr>
        <w:t xml:space="preserve">dando </w:t>
      </w:r>
      <w:r w:rsidR="008C3856">
        <w:rPr>
          <w:szCs w:val="24"/>
        </w:rPr>
        <w:t xml:space="preserve">início </w:t>
      </w:r>
      <w:proofErr w:type="gramStart"/>
      <w:r w:rsidR="008C3856">
        <w:rPr>
          <w:szCs w:val="24"/>
        </w:rPr>
        <w:t>a</w:t>
      </w:r>
      <w:proofErr w:type="gramEnd"/>
      <w:r w:rsidR="008C3856">
        <w:rPr>
          <w:szCs w:val="24"/>
        </w:rPr>
        <w:t xml:space="preserve"> sessão verifica o comparecimento das empresas:</w:t>
      </w:r>
    </w:p>
    <w:p w:rsidR="008C3856" w:rsidRPr="00514B4E" w:rsidRDefault="008C3856" w:rsidP="00C82871">
      <w:pPr>
        <w:spacing w:after="0"/>
        <w:ind w:right="566"/>
        <w:jc w:val="both"/>
        <w:rPr>
          <w:szCs w:val="24"/>
        </w:rPr>
      </w:pPr>
    </w:p>
    <w:p w:rsidR="00722B15" w:rsidRDefault="008C3856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proofErr w:type="spellStart"/>
      <w:r>
        <w:rPr>
          <w:b/>
        </w:rPr>
        <w:t>Taiamã</w:t>
      </w:r>
      <w:proofErr w:type="spellEnd"/>
      <w:r>
        <w:rPr>
          <w:b/>
        </w:rPr>
        <w:t xml:space="preserve"> Emergências Médicas EIRELI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17.239.474/0001-93</w:t>
      </w:r>
      <w:r w:rsidR="00624EC3">
        <w:t xml:space="preserve"> com sede na cidade de </w:t>
      </w:r>
      <w:r>
        <w:t>Tangará da Serra MT</w:t>
      </w:r>
      <w:r w:rsidR="00624EC3">
        <w:t xml:space="preserve"> na </w:t>
      </w:r>
      <w:r w:rsidR="00B40360">
        <w:t xml:space="preserve">Rua </w:t>
      </w:r>
      <w:r>
        <w:t>Domingos Germano de Souza nº1720-W, Parque Tangará, CEP 78.300-000, neste ato</w:t>
      </w:r>
      <w:proofErr w:type="gramStart"/>
      <w:r>
        <w:t xml:space="preserve">  </w:t>
      </w:r>
      <w:proofErr w:type="gramEnd"/>
      <w:r>
        <w:t>representada pelo Sr. Sérgio Antônio da Silva, inscrito no cadastro de pessoas físicas sob o nº. 514.745.491-87.</w:t>
      </w:r>
    </w:p>
    <w:p w:rsidR="00624EC3" w:rsidRDefault="008C3856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A § G Serviços Médicos LTDA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12.532.358/0001-44</w:t>
      </w:r>
      <w:r w:rsidR="00624EC3">
        <w:t xml:space="preserve"> com sede na cidade de </w:t>
      </w:r>
      <w:r>
        <w:t xml:space="preserve">Contagem MG, </w:t>
      </w:r>
      <w:r w:rsidR="00624EC3">
        <w:t xml:space="preserve">na </w:t>
      </w:r>
      <w:r>
        <w:t xml:space="preserve">Av. Francisco </w:t>
      </w:r>
      <w:proofErr w:type="gramStart"/>
      <w:r>
        <w:t>Firmo</w:t>
      </w:r>
      <w:proofErr w:type="gramEnd"/>
      <w:r>
        <w:t xml:space="preserve"> de Matos nº46, Eldorado, CEP 32.315-020, neste ato representada pela </w:t>
      </w:r>
      <w:proofErr w:type="spellStart"/>
      <w:r>
        <w:t>Srª</w:t>
      </w:r>
      <w:proofErr w:type="spellEnd"/>
      <w:r>
        <w:t xml:space="preserve">. </w:t>
      </w:r>
      <w:proofErr w:type="spellStart"/>
      <w:r>
        <w:t>Rayane</w:t>
      </w:r>
      <w:proofErr w:type="spellEnd"/>
      <w:r>
        <w:t xml:space="preserve"> dos Santos Araújo, inscrita no cadastro de pessoas físicas sob o </w:t>
      </w:r>
      <w:proofErr w:type="gramStart"/>
      <w:r>
        <w:t>nº.</w:t>
      </w:r>
      <w:proofErr w:type="gramEnd"/>
      <w:r>
        <w:t>121.787.516-60.</w:t>
      </w:r>
    </w:p>
    <w:p w:rsidR="008C3856" w:rsidRDefault="008C3856" w:rsidP="008C3856">
      <w:pPr>
        <w:spacing w:after="0"/>
        <w:ind w:right="566"/>
        <w:jc w:val="both"/>
      </w:pPr>
      <w:r>
        <w:t>E o envio de envelope pelos correios da empresa:</w:t>
      </w:r>
    </w:p>
    <w:p w:rsidR="009C48DA" w:rsidRDefault="008C3856" w:rsidP="002C426C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proofErr w:type="spellStart"/>
      <w:r>
        <w:rPr>
          <w:b/>
        </w:rPr>
        <w:t>Starex</w:t>
      </w:r>
      <w:proofErr w:type="spellEnd"/>
      <w:r>
        <w:rPr>
          <w:b/>
        </w:rPr>
        <w:t xml:space="preserve"> Remoções e Serviços Médicos LTDA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 w:rsidR="002C426C">
        <w:t xml:space="preserve">10.718.875/0001-87 com sede na cidade de São Paulo, na </w:t>
      </w:r>
      <w:proofErr w:type="gramStart"/>
      <w:r w:rsidR="002C426C">
        <w:t>rua</w:t>
      </w:r>
      <w:proofErr w:type="gramEnd"/>
      <w:r w:rsidR="002C426C">
        <w:t xml:space="preserve"> </w:t>
      </w:r>
      <w:proofErr w:type="spellStart"/>
      <w:r w:rsidR="002C426C">
        <w:t>Petrória</w:t>
      </w:r>
      <w:proofErr w:type="spellEnd"/>
      <w:r w:rsidR="002C426C">
        <w:t xml:space="preserve"> nº1027, Vila Formosa, CEP 034.16-000.</w:t>
      </w:r>
      <w:r w:rsidR="002C426C">
        <w:rPr>
          <w:szCs w:val="24"/>
        </w:rPr>
        <w:t xml:space="preserve"> </w:t>
      </w:r>
    </w:p>
    <w:p w:rsidR="00C93987" w:rsidRDefault="00C93987" w:rsidP="00013CA2">
      <w:pPr>
        <w:spacing w:after="0"/>
        <w:jc w:val="both"/>
      </w:pPr>
    </w:p>
    <w:p w:rsidR="0000135B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Inicialmente, o Pregoeiro recebeu o credenciamento dos representantes e os envelopes de propostas e habilitação das empresas participantes que são rubricados por todos os presentes. </w:t>
      </w: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Ato contínuo, o Pregoeiro, em análise a documentação de credenciamento dos representantes, declarou as empresas </w:t>
      </w:r>
      <w:proofErr w:type="spellStart"/>
      <w:r>
        <w:rPr>
          <w:b/>
          <w:sz w:val="24"/>
          <w:szCs w:val="24"/>
        </w:rPr>
        <w:t>Taiamã</w:t>
      </w:r>
      <w:proofErr w:type="spellEnd"/>
      <w:r>
        <w:rPr>
          <w:b/>
          <w:sz w:val="24"/>
          <w:szCs w:val="24"/>
        </w:rPr>
        <w:t xml:space="preserve"> Emergências Médicas EIRELI e A § G Serviços Médicos LTDA </w:t>
      </w:r>
      <w:r>
        <w:rPr>
          <w:sz w:val="24"/>
          <w:szCs w:val="24"/>
        </w:rPr>
        <w:t xml:space="preserve">aptas a participarem da fase de lances, conforme os termos do instrumento convocatório. </w:t>
      </w: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>Em seguida efetua-se a abertura dos envelopes de propostas apresentados pelas empresas que foram rubricados por todos os presentes.</w:t>
      </w: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  <w:t>Estavam presentes na sessão os representantes da Secretaria de Saúde, Fernando Bernardes Vieira e Andréia Aparecida Tavares Martins, para analisar a adequação das propostas ao objeto licitado. Manifestando por unanimidade que as propostas das três empresas estavam válidas e adequadas.</w:t>
      </w: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 curso da fase de lances, as empresas </w:t>
      </w:r>
      <w:proofErr w:type="spellStart"/>
      <w:r>
        <w:rPr>
          <w:sz w:val="24"/>
          <w:szCs w:val="24"/>
        </w:rPr>
        <w:t>Taimã</w:t>
      </w:r>
      <w:proofErr w:type="spellEnd"/>
      <w:r>
        <w:rPr>
          <w:sz w:val="24"/>
          <w:szCs w:val="24"/>
        </w:rPr>
        <w:t xml:space="preserve"> Emergências Médicas EIRELI e A § G Serviços Médicos LTDA se encontraram empatadas fictamente o que levou ao representante da empresa </w:t>
      </w:r>
      <w:proofErr w:type="spellStart"/>
      <w:r>
        <w:rPr>
          <w:sz w:val="24"/>
          <w:szCs w:val="24"/>
        </w:rPr>
        <w:t>Taiamã</w:t>
      </w:r>
      <w:proofErr w:type="spellEnd"/>
      <w:r>
        <w:rPr>
          <w:sz w:val="24"/>
          <w:szCs w:val="24"/>
        </w:rPr>
        <w:t xml:space="preserve"> a usar o benefício de desempate previsto pelo artigo 44 da Lei Complementar 123/2006.</w:t>
      </w: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Em sede de negociação foi reduzido o valor e declarada vencedora a empresa </w:t>
      </w:r>
      <w:proofErr w:type="spellStart"/>
      <w:r>
        <w:rPr>
          <w:b/>
          <w:sz w:val="24"/>
          <w:szCs w:val="24"/>
        </w:rPr>
        <w:t>Taiamã</w:t>
      </w:r>
      <w:proofErr w:type="spellEnd"/>
      <w:r>
        <w:rPr>
          <w:b/>
          <w:sz w:val="24"/>
          <w:szCs w:val="24"/>
        </w:rPr>
        <w:t xml:space="preserve"> Emergências Médicas EIRELI</w:t>
      </w:r>
      <w:r>
        <w:rPr>
          <w:sz w:val="24"/>
          <w:szCs w:val="24"/>
        </w:rPr>
        <w:t xml:space="preserve"> para o item constante no Mapa de Apuração. Em seguida, o Pregoeiro inicia a abertura do envelope de habilitação da referida empresa que foi rubricado por todos os presentes. Em análise, verifica que a mesma apresentou toda a documentação do instrumento convocatório e assim a declara </w:t>
      </w:r>
      <w:r>
        <w:rPr>
          <w:b/>
          <w:sz w:val="24"/>
          <w:szCs w:val="24"/>
        </w:rPr>
        <w:t>HABILITADA</w:t>
      </w:r>
      <w:r>
        <w:rPr>
          <w:sz w:val="24"/>
          <w:szCs w:val="24"/>
        </w:rPr>
        <w:t>.</w:t>
      </w:r>
    </w:p>
    <w:p w:rsidR="009A6F69" w:rsidRDefault="009A6F69" w:rsidP="002C426C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  <w:t>Não havendo nenhuma manifestação por parte dos participantes com relação a recurso, o Pregoeiro encerra a sessão da qual lavrei esta ata que vai assinada pelo Pregoeiro, membros da equipe de apoio e representantes das empresas vencedoras e dos representantes da Secretaria Municipal de Saúde.</w:t>
      </w:r>
    </w:p>
    <w:p w:rsidR="009A6F69" w:rsidRPr="009A6F69" w:rsidRDefault="009A6F69" w:rsidP="002C426C">
      <w:pPr>
        <w:spacing w:after="0"/>
        <w:ind w:right="566"/>
        <w:jc w:val="both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Default="00BC433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 xml:space="preserve">Tupaciguara/MG, </w:t>
      </w:r>
      <w:r w:rsidR="00E25759">
        <w:rPr>
          <w:sz w:val="24"/>
          <w:szCs w:val="24"/>
        </w:rPr>
        <w:t>28</w:t>
      </w:r>
      <w:r w:rsidR="007A6CC0">
        <w:rPr>
          <w:sz w:val="24"/>
          <w:szCs w:val="24"/>
        </w:rPr>
        <w:t xml:space="preserve"> de </w:t>
      </w:r>
      <w:r w:rsidR="00DD0501">
        <w:rPr>
          <w:sz w:val="24"/>
          <w:szCs w:val="24"/>
        </w:rPr>
        <w:t xml:space="preserve">Outubro </w:t>
      </w:r>
      <w:r w:rsidR="007A6CC0">
        <w:rPr>
          <w:sz w:val="24"/>
          <w:szCs w:val="24"/>
        </w:rPr>
        <w:t>de 2021</w:t>
      </w:r>
      <w:r w:rsidR="00722B15" w:rsidRPr="00514B4E">
        <w:rPr>
          <w:sz w:val="24"/>
          <w:szCs w:val="24"/>
        </w:rPr>
        <w:t>.</w:t>
      </w:r>
    </w:p>
    <w:p w:rsidR="00A877BD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A877BD" w:rsidRPr="00514B4E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3D1AA3" w:rsidRPr="00514B4E" w:rsidRDefault="003D1AA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>_____________________________</w:t>
      </w:r>
    </w:p>
    <w:p w:rsidR="00615219" w:rsidRDefault="00DD0501" w:rsidP="00C82871">
      <w:pPr>
        <w:spacing w:after="0"/>
        <w:ind w:right="56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Gustavo Henrique de Oliveira Santos</w:t>
      </w:r>
      <w:proofErr w:type="gramEnd"/>
    </w:p>
    <w:p w:rsidR="00EF0FC3" w:rsidRPr="00514B4E" w:rsidRDefault="00DD0501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Pregoeiro Municipal</w:t>
      </w:r>
    </w:p>
    <w:p w:rsidR="00EF0FC3" w:rsidRDefault="00EF0FC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______________________                                </w:t>
      </w:r>
      <w:r w:rsidR="00C82871">
        <w:rPr>
          <w:sz w:val="24"/>
          <w:szCs w:val="24"/>
        </w:rPr>
        <w:t xml:space="preserve">          _______________________</w:t>
      </w:r>
    </w:p>
    <w:p w:rsidR="00EF0FC3" w:rsidRPr="00514B4E" w:rsidRDefault="00DD0501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Teófilo Pinto Ribeiro Neto</w:t>
      </w:r>
      <w:r w:rsidR="00EF0FC3" w:rsidRPr="00514B4E">
        <w:rPr>
          <w:sz w:val="24"/>
          <w:szCs w:val="24"/>
        </w:rPr>
        <w:t xml:space="preserve">          </w:t>
      </w:r>
      <w:r w:rsidR="00A877BD">
        <w:rPr>
          <w:sz w:val="24"/>
          <w:szCs w:val="24"/>
        </w:rPr>
        <w:t xml:space="preserve">                          </w:t>
      </w:r>
      <w:r w:rsidR="0061521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Cássio Alves Pereira</w:t>
      </w:r>
    </w:p>
    <w:p w:rsidR="00EF0FC3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Membro da </w:t>
      </w:r>
      <w:r w:rsidR="00DD0501">
        <w:rPr>
          <w:sz w:val="24"/>
          <w:szCs w:val="24"/>
        </w:rPr>
        <w:t>Equipe de Apoio</w:t>
      </w:r>
      <w:r w:rsidR="00BC4333" w:rsidRPr="00514B4E">
        <w:rPr>
          <w:sz w:val="24"/>
          <w:szCs w:val="24"/>
        </w:rPr>
        <w:t xml:space="preserve">                                        Membro da </w:t>
      </w:r>
      <w:r w:rsidR="00DD0501">
        <w:rPr>
          <w:sz w:val="24"/>
          <w:szCs w:val="24"/>
        </w:rPr>
        <w:t>Equipe de Apoio</w:t>
      </w: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Representantes da Secretaria de Saúde</w:t>
      </w: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C82871">
      <w:pPr>
        <w:spacing w:after="0"/>
        <w:ind w:right="566"/>
        <w:jc w:val="both"/>
        <w:rPr>
          <w:sz w:val="24"/>
          <w:szCs w:val="24"/>
        </w:rPr>
      </w:pPr>
    </w:p>
    <w:p w:rsidR="00DD0501" w:rsidRDefault="00DD0501" w:rsidP="00DD0501">
      <w:pPr>
        <w:tabs>
          <w:tab w:val="left" w:pos="4921"/>
        </w:tabs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</w:t>
      </w: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Fernando Bernardes Vieira </w:t>
      </w:r>
      <w:r>
        <w:rPr>
          <w:sz w:val="24"/>
          <w:szCs w:val="24"/>
        </w:rPr>
        <w:tab/>
        <w:t>Andréia Aparecida Tavares Martins</w:t>
      </w: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Representantes das empresas:</w:t>
      </w: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</w:p>
    <w:p w:rsidR="00DD0501" w:rsidRDefault="00DD0501" w:rsidP="00DD0501">
      <w:pPr>
        <w:tabs>
          <w:tab w:val="left" w:pos="492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_____________________________</w:t>
      </w:r>
    </w:p>
    <w:p w:rsidR="00DD0501" w:rsidRPr="00DD0501" w:rsidRDefault="00DD0501" w:rsidP="00DD0501">
      <w:pPr>
        <w:tabs>
          <w:tab w:val="left" w:pos="4921"/>
        </w:tabs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Taiamã</w:t>
      </w:r>
      <w:proofErr w:type="spellEnd"/>
      <w:r>
        <w:rPr>
          <w:b/>
          <w:sz w:val="24"/>
          <w:szCs w:val="24"/>
        </w:rPr>
        <w:t xml:space="preserve"> Emergências Médicas EIRELI</w:t>
      </w:r>
      <w:r>
        <w:rPr>
          <w:b/>
          <w:sz w:val="24"/>
          <w:szCs w:val="24"/>
        </w:rPr>
        <w:tab/>
        <w:t>A § G Serviços Médicos LTDA</w:t>
      </w:r>
      <w:bookmarkStart w:id="0" w:name="_GoBack"/>
      <w:bookmarkEnd w:id="0"/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2755DA" w:rsidRPr="00514B4E" w:rsidRDefault="002755DA" w:rsidP="00C82871">
      <w:pPr>
        <w:spacing w:after="0"/>
        <w:ind w:right="566"/>
        <w:jc w:val="both"/>
        <w:rPr>
          <w:sz w:val="24"/>
          <w:szCs w:val="24"/>
        </w:rPr>
      </w:pPr>
    </w:p>
    <w:sectPr w:rsidR="002755DA" w:rsidRPr="00514B4E" w:rsidSect="004610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EE" w:rsidRDefault="00E97AEE" w:rsidP="001B4BC8">
      <w:pPr>
        <w:spacing w:after="0" w:line="240" w:lineRule="auto"/>
      </w:pPr>
      <w:r>
        <w:separator/>
      </w:r>
    </w:p>
  </w:endnote>
  <w:endnote w:type="continuationSeparator" w:id="0">
    <w:p w:rsidR="00E97AEE" w:rsidRDefault="00E97AEE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EE" w:rsidRDefault="00E97AEE" w:rsidP="001B4BC8">
      <w:pPr>
        <w:spacing w:after="0" w:line="240" w:lineRule="auto"/>
      </w:pPr>
      <w:r>
        <w:separator/>
      </w:r>
    </w:p>
  </w:footnote>
  <w:footnote w:type="continuationSeparator" w:id="0">
    <w:p w:rsidR="00E97AEE" w:rsidRDefault="00E97AEE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E97A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C3"/>
    <w:rsid w:val="0000135B"/>
    <w:rsid w:val="00013CA2"/>
    <w:rsid w:val="000926FA"/>
    <w:rsid w:val="000D4B29"/>
    <w:rsid w:val="000E1D86"/>
    <w:rsid w:val="0010719D"/>
    <w:rsid w:val="001B4BC8"/>
    <w:rsid w:val="001C4478"/>
    <w:rsid w:val="001E20CF"/>
    <w:rsid w:val="001F444D"/>
    <w:rsid w:val="00265989"/>
    <w:rsid w:val="002755DA"/>
    <w:rsid w:val="002A1561"/>
    <w:rsid w:val="002B4B2E"/>
    <w:rsid w:val="002C426C"/>
    <w:rsid w:val="002D00D5"/>
    <w:rsid w:val="00331E83"/>
    <w:rsid w:val="00335804"/>
    <w:rsid w:val="0033795B"/>
    <w:rsid w:val="003463DC"/>
    <w:rsid w:val="00365FCC"/>
    <w:rsid w:val="003979C2"/>
    <w:rsid w:val="003D1AA3"/>
    <w:rsid w:val="0042201B"/>
    <w:rsid w:val="00460320"/>
    <w:rsid w:val="00466141"/>
    <w:rsid w:val="004F6A4E"/>
    <w:rsid w:val="00514B4E"/>
    <w:rsid w:val="00555C00"/>
    <w:rsid w:val="00581786"/>
    <w:rsid w:val="005E3C40"/>
    <w:rsid w:val="00615219"/>
    <w:rsid w:val="00624EC3"/>
    <w:rsid w:val="00660781"/>
    <w:rsid w:val="00691E3A"/>
    <w:rsid w:val="006B2CFB"/>
    <w:rsid w:val="006C1CD6"/>
    <w:rsid w:val="006E43C0"/>
    <w:rsid w:val="006E6FD7"/>
    <w:rsid w:val="00700C7F"/>
    <w:rsid w:val="00722B15"/>
    <w:rsid w:val="007420BB"/>
    <w:rsid w:val="007A6CC0"/>
    <w:rsid w:val="007A75A4"/>
    <w:rsid w:val="007B1267"/>
    <w:rsid w:val="00805BE0"/>
    <w:rsid w:val="00837712"/>
    <w:rsid w:val="008C3856"/>
    <w:rsid w:val="00915877"/>
    <w:rsid w:val="00932A49"/>
    <w:rsid w:val="00970FCB"/>
    <w:rsid w:val="009836E6"/>
    <w:rsid w:val="009A6F69"/>
    <w:rsid w:val="009C48DA"/>
    <w:rsid w:val="009F06AF"/>
    <w:rsid w:val="009F645E"/>
    <w:rsid w:val="00A47B50"/>
    <w:rsid w:val="00A85370"/>
    <w:rsid w:val="00A877BD"/>
    <w:rsid w:val="00B274A0"/>
    <w:rsid w:val="00B40360"/>
    <w:rsid w:val="00B538B4"/>
    <w:rsid w:val="00BA0002"/>
    <w:rsid w:val="00BC03F2"/>
    <w:rsid w:val="00BC4333"/>
    <w:rsid w:val="00BD1DCC"/>
    <w:rsid w:val="00BD7C91"/>
    <w:rsid w:val="00BE5452"/>
    <w:rsid w:val="00C1446B"/>
    <w:rsid w:val="00C1458C"/>
    <w:rsid w:val="00C82871"/>
    <w:rsid w:val="00C837A6"/>
    <w:rsid w:val="00C93987"/>
    <w:rsid w:val="00CC7D73"/>
    <w:rsid w:val="00CD03A8"/>
    <w:rsid w:val="00CF6D92"/>
    <w:rsid w:val="00D05604"/>
    <w:rsid w:val="00D05A25"/>
    <w:rsid w:val="00D16649"/>
    <w:rsid w:val="00D22320"/>
    <w:rsid w:val="00D2416D"/>
    <w:rsid w:val="00D63BEA"/>
    <w:rsid w:val="00D72242"/>
    <w:rsid w:val="00D801D7"/>
    <w:rsid w:val="00DB643B"/>
    <w:rsid w:val="00DD0501"/>
    <w:rsid w:val="00E01455"/>
    <w:rsid w:val="00E07FC4"/>
    <w:rsid w:val="00E25759"/>
    <w:rsid w:val="00E31F76"/>
    <w:rsid w:val="00E67AA2"/>
    <w:rsid w:val="00E97AEE"/>
    <w:rsid w:val="00EA6363"/>
    <w:rsid w:val="00EE5F34"/>
    <w:rsid w:val="00EF0FC3"/>
    <w:rsid w:val="00EF6484"/>
    <w:rsid w:val="00F131F6"/>
    <w:rsid w:val="00F14951"/>
    <w:rsid w:val="00F358C6"/>
    <w:rsid w:val="00F54F59"/>
    <w:rsid w:val="00F57FEF"/>
    <w:rsid w:val="00FA140E"/>
    <w:rsid w:val="00FB2E05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cp:lastPrinted>2021-06-30T12:27:00Z</cp:lastPrinted>
  <dcterms:created xsi:type="dcterms:W3CDTF">2022-01-12T19:42:00Z</dcterms:created>
  <dcterms:modified xsi:type="dcterms:W3CDTF">2022-01-12T19:42:00Z</dcterms:modified>
</cp:coreProperties>
</file>