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4A7691">
      <w:pPr>
        <w:spacing w:line="276" w:lineRule="auto"/>
        <w:jc w:val="center"/>
        <w:rPr>
          <w:rFonts w:ascii="Calibri" w:hAnsi="Calibri"/>
          <w:b/>
          <w:bCs/>
          <w:szCs w:val="24"/>
        </w:rPr>
      </w:pPr>
      <w:bookmarkStart w:id="0" w:name="_GoBack"/>
      <w:bookmarkEnd w:id="0"/>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F4423A">
        <w:rPr>
          <w:rFonts w:ascii="Calibri" w:hAnsi="Calibri"/>
          <w:b/>
          <w:szCs w:val="24"/>
        </w:rPr>
        <w:t>1</w:t>
      </w:r>
      <w:r w:rsidR="00354FAE">
        <w:rPr>
          <w:rFonts w:ascii="Calibri" w:hAnsi="Calibri"/>
          <w:b/>
          <w:szCs w:val="24"/>
        </w:rPr>
        <w:t>3</w:t>
      </w:r>
      <w:r w:rsidR="00121647">
        <w:rPr>
          <w:rFonts w:ascii="Calibri" w:hAnsi="Calibri"/>
          <w:b/>
          <w:szCs w:val="24"/>
        </w:rPr>
        <w:t>3</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F4423A">
        <w:rPr>
          <w:rFonts w:ascii="Calibri" w:hAnsi="Calibri"/>
          <w:b/>
          <w:szCs w:val="24"/>
        </w:rPr>
        <w:t>4</w:t>
      </w:r>
      <w:r w:rsidR="00121647">
        <w:rPr>
          <w:rFonts w:ascii="Calibri" w:hAnsi="Calibri"/>
          <w:b/>
          <w:szCs w:val="24"/>
        </w:rPr>
        <w:t>6</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2529AA">
        <w:rPr>
          <w:rFonts w:asciiTheme="minorHAnsi" w:hAnsiTheme="minorHAnsi"/>
          <w:szCs w:val="24"/>
        </w:rPr>
        <w:t>20</w:t>
      </w:r>
      <w:r w:rsidRPr="00AD4A4E">
        <w:rPr>
          <w:rFonts w:asciiTheme="minorHAnsi" w:hAnsiTheme="minorHAnsi"/>
          <w:szCs w:val="24"/>
        </w:rPr>
        <w:t>/</w:t>
      </w:r>
      <w:r w:rsidR="002529AA">
        <w:rPr>
          <w:rFonts w:asciiTheme="minorHAnsi" w:hAnsiTheme="minorHAnsi"/>
          <w:szCs w:val="24"/>
        </w:rPr>
        <w:t>01</w:t>
      </w:r>
      <w:r w:rsidRPr="00AD4A4E">
        <w:rPr>
          <w:rFonts w:asciiTheme="minorHAnsi" w:hAnsiTheme="minorHAnsi"/>
          <w:szCs w:val="24"/>
        </w:rPr>
        <w:t>/20</w:t>
      </w:r>
      <w:r w:rsidR="002529AA">
        <w:rPr>
          <w:rFonts w:asciiTheme="minorHAnsi" w:hAnsiTheme="minorHAnsi"/>
          <w:szCs w:val="24"/>
        </w:rPr>
        <w:t>22</w:t>
      </w:r>
      <w:r w:rsidRPr="00AD4A4E">
        <w:rPr>
          <w:rFonts w:asciiTheme="minorHAnsi" w:hAnsiTheme="minorHAnsi"/>
          <w:szCs w:val="24"/>
        </w:rPr>
        <w:t xml:space="preserve"> às </w:t>
      </w:r>
      <w:proofErr w:type="gramStart"/>
      <w:r w:rsidR="002529AA">
        <w:rPr>
          <w:rFonts w:asciiTheme="minorHAnsi" w:hAnsiTheme="minorHAnsi"/>
          <w:szCs w:val="24"/>
        </w:rPr>
        <w:t>08</w:t>
      </w:r>
      <w:r w:rsidRPr="00AD4A4E">
        <w:rPr>
          <w:rFonts w:asciiTheme="minorHAnsi" w:hAnsiTheme="minorHAnsi"/>
          <w:szCs w:val="24"/>
        </w:rPr>
        <w:t>:</w:t>
      </w:r>
      <w:r w:rsidR="002529AA">
        <w:rPr>
          <w:rFonts w:asciiTheme="minorHAnsi" w:hAnsiTheme="minorHAnsi"/>
          <w:szCs w:val="24"/>
        </w:rPr>
        <w:t>39</w:t>
      </w:r>
      <w:proofErr w:type="gramEnd"/>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2529AA">
        <w:rPr>
          <w:rFonts w:asciiTheme="minorHAnsi" w:hAnsiTheme="minorHAnsi"/>
          <w:szCs w:val="24"/>
        </w:rPr>
        <w:t>20</w:t>
      </w:r>
      <w:r w:rsidRPr="00AD4A4E">
        <w:rPr>
          <w:rFonts w:asciiTheme="minorHAnsi" w:hAnsiTheme="minorHAnsi"/>
          <w:szCs w:val="24"/>
        </w:rPr>
        <w:t>/</w:t>
      </w:r>
      <w:r w:rsidR="002529AA">
        <w:rPr>
          <w:rFonts w:asciiTheme="minorHAnsi" w:hAnsiTheme="minorHAnsi"/>
          <w:szCs w:val="24"/>
        </w:rPr>
        <w:t>01</w:t>
      </w:r>
      <w:r w:rsidRPr="00AD4A4E">
        <w:rPr>
          <w:rFonts w:asciiTheme="minorHAnsi" w:hAnsiTheme="minorHAnsi"/>
          <w:szCs w:val="24"/>
        </w:rPr>
        <w:t>/20</w:t>
      </w:r>
      <w:r w:rsidR="002529AA">
        <w:rPr>
          <w:rFonts w:asciiTheme="minorHAnsi" w:hAnsiTheme="minorHAnsi"/>
          <w:szCs w:val="24"/>
        </w:rPr>
        <w:t>22</w:t>
      </w:r>
      <w:r w:rsidRPr="00AD4A4E">
        <w:rPr>
          <w:rFonts w:asciiTheme="minorHAnsi" w:hAnsiTheme="minorHAnsi"/>
          <w:szCs w:val="24"/>
        </w:rPr>
        <w:t xml:space="preserve"> às </w:t>
      </w:r>
      <w:proofErr w:type="gramStart"/>
      <w:r w:rsidR="002529AA">
        <w:rPr>
          <w:rFonts w:asciiTheme="minorHAnsi" w:hAnsiTheme="minorHAnsi"/>
          <w:szCs w:val="24"/>
        </w:rPr>
        <w:t>08</w:t>
      </w:r>
      <w:r w:rsidRPr="00AD4A4E">
        <w:rPr>
          <w:rFonts w:asciiTheme="minorHAnsi" w:hAnsiTheme="minorHAnsi"/>
          <w:szCs w:val="24"/>
        </w:rPr>
        <w:t>:</w:t>
      </w:r>
      <w:r w:rsidR="002529AA">
        <w:rPr>
          <w:rFonts w:asciiTheme="minorHAnsi" w:hAnsiTheme="minorHAnsi"/>
          <w:szCs w:val="24"/>
        </w:rPr>
        <w:t>40</w:t>
      </w:r>
      <w:proofErr w:type="gramEnd"/>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274DE" w:rsidRDefault="006274DE" w:rsidP="006274DE">
      <w:pPr>
        <w:pStyle w:val="PargrafodaLista"/>
        <w:ind w:left="0"/>
        <w:jc w:val="both"/>
        <w:rPr>
          <w:snapToGrid w:val="0"/>
          <w:szCs w:val="24"/>
        </w:rPr>
      </w:pPr>
      <w:r>
        <w:rPr>
          <w:snapToGrid w:val="0"/>
          <w:szCs w:val="24"/>
        </w:rPr>
        <w:t>1.1</w:t>
      </w:r>
      <w:r w:rsidR="00BC474B" w:rsidRPr="006274DE">
        <w:rPr>
          <w:snapToGrid w:val="0"/>
          <w:szCs w:val="24"/>
        </w:rPr>
        <w:t xml:space="preserve">- A presente licitação tem por objeto </w:t>
      </w:r>
      <w:r w:rsidR="00D669CB" w:rsidRPr="006274DE">
        <w:rPr>
          <w:snapToGrid w:val="0"/>
          <w:szCs w:val="24"/>
        </w:rPr>
        <w:t xml:space="preserve">o </w:t>
      </w:r>
      <w:r w:rsidRPr="006274DE">
        <w:rPr>
          <w:b/>
          <w:sz w:val="24"/>
          <w:szCs w:val="24"/>
        </w:rPr>
        <w:t xml:space="preserve">Aquisição de Academia ao Ar Livre para suprir as necessidades do Convênio nº831258/2016, Contrato de Repasse </w:t>
      </w:r>
      <w:proofErr w:type="gramStart"/>
      <w:r w:rsidRPr="006274DE">
        <w:rPr>
          <w:b/>
          <w:sz w:val="24"/>
          <w:szCs w:val="24"/>
        </w:rPr>
        <w:t>nº1032.</w:t>
      </w:r>
      <w:proofErr w:type="gramEnd"/>
      <w:r w:rsidRPr="006274DE">
        <w:rPr>
          <w:b/>
          <w:sz w:val="24"/>
          <w:szCs w:val="24"/>
        </w:rPr>
        <w:t>444-46/2016, firmado entre o Município de Tupaciguara/MG e o Ministério do Esporte, nos termos e condições especificados no termo de referência.</w:t>
      </w:r>
      <w:r>
        <w:rPr>
          <w:sz w:val="20"/>
          <w:szCs w:val="20"/>
        </w:rPr>
        <w:t xml:space="preserve"> </w:t>
      </w:r>
    </w:p>
    <w:p w:rsidR="00BC474B" w:rsidRPr="006274DE" w:rsidRDefault="00BC474B" w:rsidP="006274DE">
      <w:pPr>
        <w:pStyle w:val="PargrafodaLista"/>
        <w:ind w:left="0"/>
        <w:jc w:val="both"/>
        <w:rPr>
          <w:snapToGrid w:val="0"/>
          <w:szCs w:val="24"/>
        </w:rPr>
      </w:pPr>
      <w:r w:rsidRPr="006274DE">
        <w:rPr>
          <w:snapToGrid w:val="0"/>
          <w:szCs w:val="24"/>
        </w:rPr>
        <w:t xml:space="preserve">1.2 - </w:t>
      </w:r>
      <w:r w:rsidR="00742BA0" w:rsidRPr="006274DE">
        <w:rPr>
          <w:snapToGrid w:val="0"/>
          <w:szCs w:val="24"/>
        </w:rPr>
        <w:t xml:space="preserve">O valor estimado e </w:t>
      </w:r>
      <w:r w:rsidRPr="006274DE">
        <w:rPr>
          <w:snapToGrid w:val="0"/>
          <w:szCs w:val="24"/>
        </w:rPr>
        <w:t>o</w:t>
      </w:r>
      <w:r w:rsidR="000846F4" w:rsidRPr="006274DE">
        <w:rPr>
          <w:snapToGrid w:val="0"/>
          <w:szCs w:val="24"/>
        </w:rPr>
        <w:t>s</w:t>
      </w:r>
      <w:r w:rsidRPr="006274DE">
        <w:rPr>
          <w:snapToGrid w:val="0"/>
          <w:szCs w:val="24"/>
        </w:rPr>
        <w:t xml:space="preserve"> descritivo</w:t>
      </w:r>
      <w:r w:rsidR="000846F4" w:rsidRPr="006274DE">
        <w:rPr>
          <w:snapToGrid w:val="0"/>
          <w:szCs w:val="24"/>
        </w:rPr>
        <w:t>s</w:t>
      </w:r>
      <w:r w:rsidR="00FD43F6" w:rsidRPr="006274DE">
        <w:rPr>
          <w:snapToGrid w:val="0"/>
          <w:szCs w:val="24"/>
        </w:rPr>
        <w:t xml:space="preserve"> do</w:t>
      </w:r>
      <w:r w:rsidR="00742BA0" w:rsidRPr="006274DE">
        <w:rPr>
          <w:snapToGrid w:val="0"/>
          <w:szCs w:val="24"/>
        </w:rPr>
        <w:t>s itens</w:t>
      </w:r>
      <w:r w:rsidR="004318E0" w:rsidRPr="006274DE">
        <w:rPr>
          <w:snapToGrid w:val="0"/>
          <w:szCs w:val="24"/>
        </w:rPr>
        <w:t xml:space="preserve"> </w:t>
      </w:r>
      <w:r w:rsidRPr="006274DE">
        <w:rPr>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lastRenderedPageBreak/>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01783B">
        <w:rPr>
          <w:rFonts w:ascii="Calibri" w:hAnsi="Calibri"/>
          <w:snapToGrid w:val="0"/>
          <w:szCs w:val="24"/>
        </w:rPr>
        <w:t>02</w:t>
      </w:r>
      <w:r w:rsidRPr="004A7691">
        <w:rPr>
          <w:rFonts w:ascii="Calibri" w:hAnsi="Calibri"/>
          <w:snapToGrid w:val="0"/>
          <w:szCs w:val="24"/>
        </w:rPr>
        <w:t xml:space="preserve"> (</w:t>
      </w:r>
      <w:r w:rsidR="0001783B">
        <w:rPr>
          <w:rFonts w:ascii="Calibri" w:hAnsi="Calibri"/>
          <w:snapToGrid w:val="0"/>
          <w:szCs w:val="24"/>
        </w:rPr>
        <w:t>dois</w:t>
      </w:r>
      <w:r w:rsidRPr="004A7691">
        <w:rPr>
          <w:rFonts w:ascii="Calibri" w:hAnsi="Calibri"/>
          <w:snapToGrid w:val="0"/>
          <w:szCs w:val="24"/>
        </w:rPr>
        <w:t xml:space="preserve">) </w:t>
      </w:r>
      <w:r w:rsidR="0001783B">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w:t>
      </w:r>
      <w:r w:rsidRPr="00E15DA0">
        <w:rPr>
          <w:rFonts w:ascii="Calibri" w:hAnsi="Calibri"/>
        </w:rPr>
        <w:lastRenderedPageBreak/>
        <w:t xml:space="preserve">“PREGÃO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 xml:space="preserve">As Microempresas e Empresas de Pequeno Porte deverão encaminhar a documentação de habilitação, ainda que haja alguma restrição de regularidade fiscal e trabalhista, nos </w:t>
      </w:r>
      <w:r w:rsidRPr="00120ACA">
        <w:rPr>
          <w:rFonts w:ascii="Calibri" w:hAnsi="Calibri"/>
          <w:szCs w:val="24"/>
        </w:rPr>
        <w:lastRenderedPageBreak/>
        <w:t>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w:t>
      </w:r>
      <w:r w:rsidR="0001783B">
        <w:rPr>
          <w:rFonts w:ascii="Calibri" w:hAnsi="Calibri"/>
          <w:szCs w:val="24"/>
        </w:rPr>
        <w:t>–</w:t>
      </w:r>
      <w:r>
        <w:rPr>
          <w:rFonts w:ascii="Calibri" w:hAnsi="Calibri"/>
          <w:szCs w:val="24"/>
        </w:rPr>
        <w:t xml:space="preserve"> </w:t>
      </w:r>
      <w:r w:rsidR="0001783B">
        <w:rPr>
          <w:rFonts w:ascii="Calibri" w:hAnsi="Calibri"/>
          <w:szCs w:val="24"/>
        </w:rPr>
        <w:t>Uma vez iniciada a sessão pública, não é possível o licitante retirar ou substituir a proposta, conforme artigo 26, §6º do Decreto 10.024/2019.</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lastRenderedPageBreak/>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R$0,50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lastRenderedPageBreak/>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A exclusão de lance é possível somente durante a fase de lances, conforme possibilita o sistema eletrônico, ou seja,</w:t>
      </w:r>
      <w:r w:rsidR="006D7DD6">
        <w:rPr>
          <w:rFonts w:ascii="Calibri" w:hAnsi="Calibri"/>
          <w:szCs w:val="24"/>
        </w:rPr>
        <w:t xml:space="preserve"> antes do encerramento do item;</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 xml:space="preserve">Nos casos específicos, em relação a itens NÃO exclusivos para participação de </w:t>
      </w:r>
      <w:r w:rsidRPr="00B318CC">
        <w:rPr>
          <w:rFonts w:ascii="Calibri" w:hAnsi="Calibri"/>
          <w:szCs w:val="24"/>
        </w:rPr>
        <w:lastRenderedPageBreak/>
        <w:t>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w:t>
      </w:r>
      <w:r w:rsidRPr="00B318CC">
        <w:rPr>
          <w:rFonts w:ascii="Calibri" w:hAnsi="Calibri"/>
          <w:szCs w:val="24"/>
        </w:rPr>
        <w:lastRenderedPageBreak/>
        <w:t>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lastRenderedPageBreak/>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w:t>
      </w:r>
      <w:r w:rsidRPr="004C1EE1">
        <w:rPr>
          <w:rFonts w:ascii="Calibri" w:hAnsi="Calibri"/>
        </w:rPr>
        <w:lastRenderedPageBreak/>
        <w:t xml:space="preserve">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lastRenderedPageBreak/>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w:t>
      </w:r>
      <w:r w:rsidRPr="004A7691">
        <w:rPr>
          <w:rFonts w:ascii="Calibri" w:hAnsi="Calibri"/>
          <w:szCs w:val="24"/>
        </w:rPr>
        <w:lastRenderedPageBreak/>
        <w:t>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C15F79" w:rsidRPr="004A7691" w:rsidRDefault="00C15F79" w:rsidP="00C15F79">
      <w:pPr>
        <w:spacing w:line="276" w:lineRule="auto"/>
        <w:jc w:val="both"/>
        <w:rPr>
          <w:rFonts w:ascii="Calibri" w:hAnsi="Calibri"/>
          <w:szCs w:val="24"/>
        </w:rPr>
      </w:pPr>
      <w:r>
        <w:rPr>
          <w:rFonts w:ascii="Calibri" w:hAnsi="Calibri"/>
          <w:szCs w:val="24"/>
        </w:rPr>
        <w:t>11.9 – Caso a proposta, inicial ou final, não esteja conforme os parâmetros do item 7.2 deste instrumento convocatório, a licitante será convocada a adequar a proposta no prazo de 02 (duas) horas, prorrogável.</w:t>
      </w:r>
      <w:r>
        <w:rPr>
          <w:rStyle w:val="Refdenotaderodap"/>
          <w:rFonts w:ascii="Calibri" w:hAnsi="Calibri"/>
          <w:szCs w:val="24"/>
        </w:rPr>
        <w:footnoteReference w:id="2"/>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lastRenderedPageBreak/>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 xml:space="preserve">Todos os licitantes remanescentes deverão ser convocados para acompanhar a sessão </w:t>
      </w:r>
      <w:r w:rsidRPr="00F64E00">
        <w:rPr>
          <w:rFonts w:ascii="Calibri" w:hAnsi="Calibri"/>
        </w:rPr>
        <w:lastRenderedPageBreak/>
        <w:t>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.4 - Responder pelos danos causados diretamente ao contratante ou a terceiros, </w:t>
      </w:r>
      <w:r w:rsidRPr="004A7691">
        <w:rPr>
          <w:rFonts w:ascii="Calibri" w:hAnsi="Calibri"/>
          <w:szCs w:val="24"/>
        </w:rPr>
        <w:lastRenderedPageBreak/>
        <w:t>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lastRenderedPageBreak/>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EE2A48">
        <w:rPr>
          <w:rFonts w:ascii="Calibri" w:hAnsi="Calibri"/>
          <w:b/>
          <w:szCs w:val="24"/>
        </w:rPr>
        <w:t>30</w:t>
      </w:r>
      <w:r>
        <w:rPr>
          <w:rFonts w:ascii="Calibri" w:hAnsi="Calibri"/>
          <w:b/>
          <w:szCs w:val="24"/>
        </w:rPr>
        <w:t xml:space="preserve"> dias</w:t>
      </w:r>
      <w:r>
        <w:rPr>
          <w:rFonts w:ascii="Calibri" w:hAnsi="Calibri"/>
          <w:szCs w:val="24"/>
        </w:rPr>
        <w:t>, após o recebimento da ACS no Almoxarifado</w:t>
      </w:r>
      <w:r w:rsidR="00EE2A48">
        <w:rPr>
          <w:rFonts w:ascii="Calibri" w:hAnsi="Calibri"/>
          <w:szCs w:val="24"/>
        </w:rPr>
        <w:t xml:space="preserve"> Central do Centro Administrativo</w:t>
      </w:r>
      <w:r w:rsidRPr="004A7691">
        <w:rPr>
          <w:rFonts w:ascii="Calibri" w:hAnsi="Calibri"/>
          <w:szCs w:val="24"/>
        </w:rPr>
        <w:t>,</w:t>
      </w:r>
      <w:r>
        <w:rPr>
          <w:rFonts w:ascii="Calibri" w:hAnsi="Calibri"/>
          <w:szCs w:val="24"/>
        </w:rPr>
        <w:t xml:space="preserve"> </w:t>
      </w:r>
      <w:r w:rsidRPr="004A7691">
        <w:rPr>
          <w:rFonts w:ascii="Calibri" w:hAnsi="Calibri"/>
          <w:szCs w:val="24"/>
        </w:rPr>
        <w:t>localizado</w:t>
      </w:r>
      <w:r w:rsidR="00EE2A48">
        <w:rPr>
          <w:rFonts w:ascii="Calibri" w:hAnsi="Calibri"/>
          <w:szCs w:val="24"/>
        </w:rPr>
        <w:t xml:space="preserve"> na</w:t>
      </w:r>
      <w:r w:rsidR="00EE2A48" w:rsidRPr="00A837D1">
        <w:rPr>
          <w:rFonts w:asciiTheme="minorHAnsi" w:hAnsiTheme="minorHAnsi"/>
        </w:rPr>
        <w:t xml:space="preserve"> Praça Antônio Alves de Faria, s/nº,</w:t>
      </w:r>
      <w:r w:rsidR="00EE2A48" w:rsidRPr="00A837D1">
        <w:rPr>
          <w:rFonts w:asciiTheme="minorHAnsi" w:hAnsiTheme="minorHAnsi"/>
          <w:spacing w:val="1"/>
        </w:rPr>
        <w:t xml:space="preserve"> </w:t>
      </w:r>
      <w:r w:rsidR="00EE2A48" w:rsidRPr="00A837D1">
        <w:rPr>
          <w:rFonts w:asciiTheme="minorHAnsi" w:hAnsiTheme="minorHAnsi"/>
        </w:rPr>
        <w:t>bairro Tiradentes, Tupaciguara/MG</w:t>
      </w:r>
      <w:r>
        <w:rPr>
          <w:rFonts w:ascii="Calibri" w:hAnsi="Calibri"/>
          <w:szCs w:val="24"/>
        </w:rPr>
        <w:t>,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w:t>
      </w:r>
      <w:r>
        <w:rPr>
          <w:rFonts w:ascii="Calibri" w:hAnsi="Calibri"/>
          <w:szCs w:val="24"/>
        </w:rPr>
        <w:lastRenderedPageBreak/>
        <w:t xml:space="preserve">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w:t>
      </w:r>
      <w:r w:rsidRPr="004A7691">
        <w:rPr>
          <w:rFonts w:ascii="Calibri" w:hAnsi="Calibri"/>
          <w:snapToGrid w:val="0"/>
          <w:szCs w:val="24"/>
        </w:rPr>
        <w:lastRenderedPageBreak/>
        <w:t>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334BF4" w:rsidRDefault="00EE2A48" w:rsidP="00C15F79">
      <w:pPr>
        <w:spacing w:line="276" w:lineRule="auto"/>
        <w:jc w:val="both"/>
        <w:rPr>
          <w:rFonts w:ascii="Calibri" w:hAnsi="Calibri"/>
          <w:b/>
          <w:szCs w:val="24"/>
        </w:rPr>
      </w:pPr>
      <w:r>
        <w:rPr>
          <w:rFonts w:ascii="Calibri" w:hAnsi="Calibri"/>
          <w:b/>
          <w:szCs w:val="24"/>
        </w:rPr>
        <w:t>02.16.08.15.451.0012.10.916.4.4.90.52 – Equipamentos e Materiais Permanentes – Ficha 909 – 01.0000.0000.0000.</w:t>
      </w:r>
    </w:p>
    <w:p w:rsidR="00EE2A48" w:rsidRDefault="00EE2A48" w:rsidP="00C15F79">
      <w:pPr>
        <w:spacing w:line="276" w:lineRule="auto"/>
        <w:jc w:val="both"/>
        <w:rPr>
          <w:rFonts w:ascii="Calibri" w:hAnsi="Calibri"/>
          <w:b/>
          <w:szCs w:val="24"/>
        </w:rPr>
      </w:pPr>
      <w:r>
        <w:rPr>
          <w:rFonts w:ascii="Calibri" w:hAnsi="Calibri"/>
          <w:b/>
          <w:szCs w:val="24"/>
        </w:rPr>
        <w:t>02.16.08.15.451.0012.10.916.4.4.90.52 – Equipamentos e Materiais Permanentes – Ficha 909 – 01.0024.0024.0024.</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lastRenderedPageBreak/>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2529AA">
        <w:rPr>
          <w:rFonts w:ascii="Calibri" w:hAnsi="Calibri"/>
          <w:snapToGrid w:val="0"/>
          <w:szCs w:val="24"/>
        </w:rPr>
        <w:t>04</w:t>
      </w:r>
      <w:r>
        <w:rPr>
          <w:rFonts w:ascii="Calibri" w:hAnsi="Calibri"/>
          <w:snapToGrid w:val="0"/>
          <w:szCs w:val="24"/>
        </w:rPr>
        <w:t xml:space="preserve"> de </w:t>
      </w:r>
      <w:r w:rsidR="002529AA">
        <w:rPr>
          <w:rFonts w:ascii="Calibri" w:hAnsi="Calibri"/>
          <w:snapToGrid w:val="0"/>
          <w:szCs w:val="24"/>
        </w:rPr>
        <w:t>Janeiro</w:t>
      </w:r>
      <w:r w:rsidR="00EE2A48">
        <w:rPr>
          <w:rFonts w:ascii="Calibri" w:hAnsi="Calibri"/>
          <w:snapToGrid w:val="0"/>
          <w:szCs w:val="24"/>
        </w:rPr>
        <w:t xml:space="preserve"> de 20</w:t>
      </w:r>
      <w:r w:rsidR="002529AA">
        <w:rPr>
          <w:rFonts w:ascii="Calibri" w:hAnsi="Calibri"/>
          <w:snapToGrid w:val="0"/>
          <w:szCs w:val="24"/>
        </w:rPr>
        <w:t>22</w:t>
      </w:r>
      <w:r w:rsidR="00EE2A48">
        <w:rPr>
          <w:rFonts w:ascii="Calibri" w:hAnsi="Calibri"/>
          <w:snapToGrid w:val="0"/>
          <w:szCs w:val="24"/>
        </w:rPr>
        <w:t>.</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E2A48" w:rsidRDefault="00EE2A48"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F15C75" w:rsidRPr="00EE2A48" w:rsidRDefault="00EE2A48" w:rsidP="00E5135F">
      <w:pPr>
        <w:spacing w:line="276" w:lineRule="auto"/>
        <w:jc w:val="both"/>
        <w:rPr>
          <w:rFonts w:ascii="Calibri" w:hAnsi="Calibri"/>
          <w:szCs w:val="24"/>
        </w:rPr>
      </w:pPr>
      <w:r w:rsidRPr="00EE2A48">
        <w:rPr>
          <w:rFonts w:ascii="Calibri" w:hAnsi="Calibri"/>
          <w:szCs w:val="24"/>
        </w:rPr>
        <w:t xml:space="preserve">Aquisição de Academia ao Ar Livre para suprir as necessidades do Convênio nº831258/2016, Contrato de Repasse </w:t>
      </w:r>
      <w:proofErr w:type="gramStart"/>
      <w:r w:rsidRPr="00EE2A48">
        <w:rPr>
          <w:rFonts w:ascii="Calibri" w:hAnsi="Calibri"/>
          <w:szCs w:val="24"/>
        </w:rPr>
        <w:t>nº1032.</w:t>
      </w:r>
      <w:proofErr w:type="gramEnd"/>
      <w:r w:rsidRPr="00EE2A48">
        <w:rPr>
          <w:rFonts w:ascii="Calibri" w:hAnsi="Calibri"/>
          <w:szCs w:val="24"/>
        </w:rPr>
        <w:t xml:space="preserve">444-46/2016, firmado entre o Município de Tupaciguara/MG e o </w:t>
      </w:r>
      <w:r w:rsidRPr="00365578">
        <w:rPr>
          <w:rFonts w:asciiTheme="minorHAnsi" w:hAnsiTheme="minorHAnsi"/>
          <w:szCs w:val="24"/>
        </w:rPr>
        <w:t>Ministério</w:t>
      </w:r>
      <w:r w:rsidRPr="00EE2A48">
        <w:rPr>
          <w:rFonts w:ascii="Calibri" w:hAnsi="Calibri"/>
          <w:szCs w:val="24"/>
        </w:rPr>
        <w:t xml:space="preserve"> do Esporte, nos termos e condições especificados no termo de referência.</w:t>
      </w: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5936F3">
        <w:rPr>
          <w:rFonts w:ascii="Calibri" w:hAnsi="Calibri"/>
          <w:szCs w:val="24"/>
        </w:rPr>
        <w:t xml:space="preserve">aquisição de </w:t>
      </w:r>
      <w:r w:rsidR="00365578">
        <w:rPr>
          <w:rFonts w:ascii="Calibri" w:hAnsi="Calibri"/>
          <w:szCs w:val="24"/>
        </w:rPr>
        <w:t>academias ao ar livre para instalação nas praças do município para atender ao Convênio nº831258/2016, firmado entre o Município de Tupaciguara e o Ministério do Esporte</w:t>
      </w:r>
      <w:r w:rsidR="005936F3">
        <w:rPr>
          <w:rFonts w:ascii="Calibri" w:hAnsi="Calibri"/>
          <w:szCs w:val="24"/>
        </w:rPr>
        <w:t>.</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PlainTable1"/>
        <w:tblW w:w="11483" w:type="dxa"/>
        <w:tblInd w:w="-1423" w:type="dxa"/>
        <w:tblLayout w:type="fixed"/>
        <w:tblLook w:val="04A0" w:firstRow="1" w:lastRow="0" w:firstColumn="1" w:lastColumn="0" w:noHBand="0" w:noVBand="1"/>
      </w:tblPr>
      <w:tblGrid>
        <w:gridCol w:w="709"/>
        <w:gridCol w:w="993"/>
        <w:gridCol w:w="709"/>
        <w:gridCol w:w="708"/>
        <w:gridCol w:w="6946"/>
        <w:gridCol w:w="1418"/>
      </w:tblGrid>
      <w:tr w:rsidR="00E011BE" w:rsidRPr="007A7CB9" w:rsidTr="00E011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Seq.</w:t>
            </w:r>
          </w:p>
        </w:tc>
        <w:tc>
          <w:tcPr>
            <w:tcW w:w="993" w:type="dxa"/>
            <w:noWrap/>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Cód.</w:t>
            </w:r>
          </w:p>
        </w:tc>
        <w:tc>
          <w:tcPr>
            <w:tcW w:w="709" w:type="dxa"/>
            <w:noWrap/>
          </w:tcPr>
          <w:p w:rsidR="00E011BE" w:rsidRPr="00E011BE" w:rsidRDefault="00E011BE" w:rsidP="00E011B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Unidad</w:t>
            </w:r>
            <w:r>
              <w:rPr>
                <w:rFonts w:asciiTheme="minorHAnsi" w:hAnsiTheme="minorHAnsi"/>
                <w:color w:val="000000"/>
              </w:rPr>
              <w:t>e</w:t>
            </w:r>
          </w:p>
        </w:tc>
        <w:tc>
          <w:tcPr>
            <w:tcW w:w="708" w:type="dxa"/>
            <w:noWrap/>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Quant.</w:t>
            </w:r>
          </w:p>
        </w:tc>
        <w:tc>
          <w:tcPr>
            <w:tcW w:w="6946" w:type="dxa"/>
            <w:noWrap/>
          </w:tcPr>
          <w:p w:rsidR="00E011BE" w:rsidRPr="00E011BE" w:rsidRDefault="00E011BE" w:rsidP="00E011B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Descrição do Item</w:t>
            </w:r>
          </w:p>
        </w:tc>
        <w:tc>
          <w:tcPr>
            <w:tcW w:w="1418" w:type="dxa"/>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Valor Máximo</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w:t>
            </w:r>
          </w:p>
        </w:tc>
        <w:tc>
          <w:tcPr>
            <w:tcW w:w="993" w:type="dxa"/>
            <w:noWrap/>
          </w:tcPr>
          <w:p w:rsidR="00E011BE" w:rsidRPr="00721D01" w:rsidRDefault="00365578"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382442</w:t>
            </w:r>
          </w:p>
        </w:tc>
        <w:tc>
          <w:tcPr>
            <w:tcW w:w="709" w:type="dxa"/>
            <w:noWrap/>
          </w:tcPr>
          <w:p w:rsidR="00E011BE" w:rsidRPr="00721D01"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tcPr>
          <w:p w:rsidR="00E011BE" w:rsidRPr="00721D01" w:rsidRDefault="00365578"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3,00</w:t>
            </w:r>
          </w:p>
        </w:tc>
        <w:tc>
          <w:tcPr>
            <w:tcW w:w="6946" w:type="dxa"/>
            <w:noWrap/>
          </w:tcPr>
          <w:p w:rsidR="00365578" w:rsidRPr="00721D01" w:rsidRDefault="00365578" w:rsidP="00365578">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BICICLETA </w:t>
            </w:r>
            <w:proofErr w:type="gramStart"/>
            <w:r w:rsidRPr="00721D01">
              <w:rPr>
                <w:rFonts w:asciiTheme="minorHAnsi" w:eastAsia="TimesNewRoman" w:hAnsiTheme="minorHAnsi" w:cs="TimesNewRoman"/>
                <w:szCs w:val="24"/>
              </w:rPr>
              <w:t>TRIPLA:</w:t>
            </w:r>
            <w:proofErr w:type="gramEnd"/>
            <w:r w:rsidRPr="00721D01">
              <w:rPr>
                <w:rFonts w:asciiTheme="minorHAnsi" w:eastAsia="TimesNewRoman" w:hAnsiTheme="minorHAnsi" w:cs="TimesNewRoman"/>
                <w:szCs w:val="24"/>
              </w:rPr>
              <w:t>FABRICADO COM TUBOS DE ACO SAE1020 1",1 1/4",2 1/2" E TUBO RETANGULAR</w:t>
            </w:r>
          </w:p>
          <w:p w:rsidR="00365578" w:rsidRPr="00721D01" w:rsidRDefault="00365578" w:rsidP="00365578">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DE 40 X </w:t>
            </w:r>
            <w:proofErr w:type="gramStart"/>
            <w:r w:rsidRPr="00721D01">
              <w:rPr>
                <w:rFonts w:asciiTheme="minorHAnsi" w:eastAsia="TimesNewRoman" w:hAnsiTheme="minorHAnsi" w:cs="TimesNewRoman"/>
                <w:szCs w:val="24"/>
              </w:rPr>
              <w:t>20mm</w:t>
            </w:r>
            <w:proofErr w:type="gramEnd"/>
            <w:r w:rsidRPr="00721D01">
              <w:rPr>
                <w:rFonts w:asciiTheme="minorHAnsi" w:eastAsia="TimesNewRoman" w:hAnsiTheme="minorHAnsi" w:cs="TimesNewRoman"/>
                <w:szCs w:val="24"/>
              </w:rPr>
              <w:t>, ESPESSURA DO ACO DE 2mm,PEDAL EM ALUMINIO COM ESFERAS</w:t>
            </w:r>
          </w:p>
          <w:p w:rsidR="00365578" w:rsidRPr="00721D01" w:rsidRDefault="00365578" w:rsidP="00365578">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PARAROLAMENTO,</w:t>
            </w:r>
            <w:proofErr w:type="gramEnd"/>
            <w:r w:rsidRPr="00721D01">
              <w:rPr>
                <w:rFonts w:asciiTheme="minorHAnsi" w:eastAsia="TimesNewRoman" w:hAnsiTheme="minorHAnsi" w:cs="TimesNewRoman"/>
                <w:szCs w:val="24"/>
              </w:rPr>
              <w:t>PINTURA ELETROSTATICA A PO DE ALTA RESISTENCIA 100% POLIESTER(</w:t>
            </w:r>
          </w:p>
          <w:p w:rsidR="00365578" w:rsidRPr="00721D01" w:rsidRDefault="00365578" w:rsidP="00365578">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CONFORME ABNT-NBR 10443/2008 E NBR 11003/1990)</w:t>
            </w:r>
            <w:proofErr w:type="gramEnd"/>
            <w:r w:rsidRPr="00721D01">
              <w:rPr>
                <w:rFonts w:asciiTheme="minorHAnsi" w:eastAsia="TimesNewRoman" w:hAnsiTheme="minorHAnsi" w:cs="TimesNewRoman"/>
                <w:szCs w:val="24"/>
              </w:rPr>
              <w:t>, TAMPOES EM ACO SAE 1020 PARA</w:t>
            </w:r>
          </w:p>
          <w:p w:rsidR="00365578" w:rsidRPr="00721D01" w:rsidRDefault="00365578" w:rsidP="00365578">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PROTECAO,</w:t>
            </w:r>
            <w:proofErr w:type="gramEnd"/>
            <w:r w:rsidRPr="00721D01">
              <w:rPr>
                <w:rFonts w:asciiTheme="minorHAnsi" w:eastAsia="TimesNewRoman" w:hAnsiTheme="minorHAnsi" w:cs="TimesNewRoman"/>
                <w:szCs w:val="24"/>
              </w:rPr>
              <w:t>ROLAMENTOS DE ESFERAS BLINDADOS 2RS,PLAQUETAS EM ALUMINIO COM</w:t>
            </w:r>
          </w:p>
          <w:p w:rsidR="00365578" w:rsidRPr="00721D01" w:rsidRDefault="00365578" w:rsidP="00365578">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ESPECIFICACAO DOS MUSCULOS </w:t>
            </w:r>
            <w:proofErr w:type="gramStart"/>
            <w:r w:rsidRPr="00721D01">
              <w:rPr>
                <w:rFonts w:asciiTheme="minorHAnsi" w:eastAsia="TimesNewRoman" w:hAnsiTheme="minorHAnsi" w:cs="TimesNewRoman"/>
                <w:szCs w:val="24"/>
              </w:rPr>
              <w:t>TRABALHADOS.</w:t>
            </w:r>
            <w:proofErr w:type="gramEnd"/>
            <w:r w:rsidRPr="00721D01">
              <w:rPr>
                <w:rFonts w:asciiTheme="minorHAnsi" w:eastAsia="TimesNewRoman" w:hAnsiTheme="minorHAnsi" w:cs="TimesNewRoman"/>
                <w:szCs w:val="24"/>
              </w:rPr>
              <w:t>ALTURA:0,84m COMPR.1,10mLARGURA:2,10m</w:t>
            </w:r>
          </w:p>
          <w:p w:rsidR="00E011BE" w:rsidRPr="00721D01" w:rsidRDefault="00365578" w:rsidP="0036557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721D01">
              <w:rPr>
                <w:rFonts w:asciiTheme="minorHAnsi" w:eastAsia="TimesNewRoman" w:hAnsiTheme="minorHAnsi" w:cs="TimesNewRoman"/>
                <w:szCs w:val="24"/>
              </w:rPr>
              <w:t>PESO:</w:t>
            </w:r>
            <w:proofErr w:type="gramEnd"/>
            <w:r w:rsidRPr="00721D01">
              <w:rPr>
                <w:rFonts w:asciiTheme="minorHAnsi" w:eastAsia="TimesNewRoman" w:hAnsiTheme="minorHAnsi" w:cs="TimesNewRoman"/>
                <w:szCs w:val="24"/>
              </w:rPr>
              <w:t>74 KG.</w:t>
            </w:r>
          </w:p>
        </w:tc>
        <w:tc>
          <w:tcPr>
            <w:tcW w:w="1418" w:type="dxa"/>
          </w:tcPr>
          <w:p w:rsidR="00E011BE" w:rsidRPr="00E011BE" w:rsidRDefault="00721D01" w:rsidP="00721D0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R$5.325,66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w:t>
            </w:r>
          </w:p>
        </w:tc>
        <w:tc>
          <w:tcPr>
            <w:tcW w:w="993" w:type="dxa"/>
            <w:noWrap/>
            <w:hideMark/>
          </w:tcPr>
          <w:p w:rsidR="00E011BE" w:rsidRPr="00721D01" w:rsidRDefault="00721D01"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382447</w:t>
            </w:r>
          </w:p>
        </w:tc>
        <w:tc>
          <w:tcPr>
            <w:tcW w:w="709" w:type="dxa"/>
            <w:noWrap/>
            <w:hideMark/>
          </w:tcPr>
          <w:p w:rsidR="00E011BE" w:rsidRPr="00721D01"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hideMark/>
          </w:tcPr>
          <w:p w:rsidR="00E011BE" w:rsidRPr="00721D01" w:rsidRDefault="00721D01" w:rsidP="00721D0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3,00</w:t>
            </w:r>
          </w:p>
        </w:tc>
        <w:tc>
          <w:tcPr>
            <w:tcW w:w="6946" w:type="dxa"/>
            <w:noWrap/>
            <w:hideMark/>
          </w:tcPr>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ELIPTICO </w:t>
            </w:r>
            <w:proofErr w:type="gramStart"/>
            <w:r w:rsidRPr="00721D01">
              <w:rPr>
                <w:rFonts w:asciiTheme="minorHAnsi" w:eastAsia="TimesNewRoman" w:hAnsiTheme="minorHAnsi" w:cs="TimesNewRoman"/>
                <w:szCs w:val="24"/>
              </w:rPr>
              <w:t>TRIPLO:</w:t>
            </w:r>
            <w:proofErr w:type="gramEnd"/>
            <w:r w:rsidRPr="00721D01">
              <w:rPr>
                <w:rFonts w:asciiTheme="minorHAnsi" w:eastAsia="TimesNewRoman" w:hAnsiTheme="minorHAnsi" w:cs="TimesNewRoman"/>
                <w:szCs w:val="24"/>
              </w:rPr>
              <w:t>FABRICADO EM TUBOS DE ACO CARBONO DE NO MINIMO 3"1/2</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X3,</w:t>
            </w:r>
            <w:proofErr w:type="gramEnd"/>
            <w:r w:rsidRPr="00721D01">
              <w:rPr>
                <w:rFonts w:asciiTheme="minorHAnsi" w:eastAsia="TimesNewRoman" w:hAnsiTheme="minorHAnsi" w:cs="TimesNewRoman"/>
                <w:szCs w:val="24"/>
              </w:rPr>
              <w:t>75mm,2"1/2Xmm,2" X2mm,1"1/2X3mm,1"1/2 X1,5mm.CHAPAS DE ACO COM NO MINIMO 1,90mm E</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4,75mm.METALON DE NO </w:t>
            </w:r>
            <w:proofErr w:type="gramStart"/>
            <w:r w:rsidRPr="00721D01">
              <w:rPr>
                <w:rFonts w:asciiTheme="minorHAnsi" w:eastAsia="TimesNewRoman" w:hAnsiTheme="minorHAnsi" w:cs="TimesNewRoman"/>
                <w:szCs w:val="24"/>
              </w:rPr>
              <w:t>MINIMO30mm</w:t>
            </w:r>
            <w:proofErr w:type="gramEnd"/>
            <w:r w:rsidRPr="00721D01">
              <w:rPr>
                <w:rFonts w:asciiTheme="minorHAnsi" w:eastAsia="TimesNewRoman" w:hAnsiTheme="minorHAnsi" w:cs="TimesNewRoman"/>
                <w:szCs w:val="24"/>
              </w:rPr>
              <w:t xml:space="preserve"> X 50mm x2mm.BARRA CHATA DE NO MINIMO 3/16"X</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1</w:t>
            </w:r>
            <w:proofErr w:type="gramEnd"/>
            <w:r w:rsidRPr="00721D01">
              <w:rPr>
                <w:rFonts w:asciiTheme="minorHAnsi" w:eastAsia="TimesNewRoman" w:hAnsiTheme="minorHAnsi" w:cs="TimesNewRoman"/>
                <w:szCs w:val="24"/>
              </w:rPr>
              <w:t>"172.TAMPAO EMBUTIDO INTERNO EM PLASTICO INJETADO DE NO MINIMO 2"1/2 COM</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ACABAMENTO </w:t>
            </w:r>
            <w:proofErr w:type="gramStart"/>
            <w:r w:rsidRPr="00721D01">
              <w:rPr>
                <w:rFonts w:asciiTheme="minorHAnsi" w:eastAsia="TimesNewRoman" w:hAnsiTheme="minorHAnsi" w:cs="TimesNewRoman"/>
                <w:szCs w:val="24"/>
              </w:rPr>
              <w:t>ESFERICO.</w:t>
            </w:r>
            <w:proofErr w:type="gramEnd"/>
            <w:r w:rsidRPr="00721D01">
              <w:rPr>
                <w:rFonts w:asciiTheme="minorHAnsi" w:eastAsia="TimesNewRoman" w:hAnsiTheme="minorHAnsi" w:cs="TimesNewRoman"/>
                <w:szCs w:val="24"/>
              </w:rPr>
              <w:t>CHUMBADOR COM FLANGE DE NO MINIMO 5/8" X 1"1/2 E ARRUELA</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lastRenderedPageBreak/>
              <w:t xml:space="preserve">ZINCADA DE NO MINIMO5/8", HASTES DE FERRO MACICO TREFILADO DE NO </w:t>
            </w:r>
            <w:proofErr w:type="gramStart"/>
            <w:r w:rsidRPr="00721D01">
              <w:rPr>
                <w:rFonts w:asciiTheme="minorHAnsi" w:eastAsia="TimesNewRoman" w:hAnsiTheme="minorHAnsi" w:cs="TimesNewRoman"/>
                <w:szCs w:val="24"/>
              </w:rPr>
              <w:t>MINIMO</w:t>
            </w:r>
            <w:proofErr w:type="gramEnd"/>
          </w:p>
          <w:p w:rsidR="00E011BE" w:rsidRPr="00721D01" w:rsidRDefault="00721D01" w:rsidP="00721D0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721D01">
              <w:rPr>
                <w:rFonts w:asciiTheme="minorHAnsi" w:eastAsia="TimesNewRoman" w:hAnsiTheme="minorHAnsi" w:cs="TimesNewRoman"/>
                <w:szCs w:val="24"/>
              </w:rPr>
              <w:t>3/8"</w:t>
            </w:r>
            <w:proofErr w:type="gramEnd"/>
            <w:r w:rsidRPr="00721D01">
              <w:rPr>
                <w:rFonts w:asciiTheme="minorHAnsi" w:eastAsia="TimesNewRoman" w:hAnsiTheme="minorHAnsi" w:cs="TimesNewRoman"/>
                <w:szCs w:val="24"/>
              </w:rPr>
              <w:t>.PARAFUSOS E PORCAS DEFIXACAO ZINCADAS.</w:t>
            </w:r>
          </w:p>
        </w:tc>
        <w:tc>
          <w:tcPr>
            <w:tcW w:w="1418" w:type="dxa"/>
          </w:tcPr>
          <w:p w:rsidR="00E011BE" w:rsidRPr="00E011BE" w:rsidRDefault="00E011BE" w:rsidP="00721D0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lastRenderedPageBreak/>
              <w:t>R$</w:t>
            </w:r>
            <w:r w:rsidR="00721D01">
              <w:rPr>
                <w:rFonts w:asciiTheme="minorHAnsi" w:hAnsiTheme="minorHAnsi"/>
                <w:color w:val="000000"/>
              </w:rPr>
              <w:t>7.890,33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lastRenderedPageBreak/>
              <w:t>3</w:t>
            </w:r>
          </w:p>
        </w:tc>
        <w:tc>
          <w:tcPr>
            <w:tcW w:w="993" w:type="dxa"/>
            <w:noWrap/>
            <w:hideMark/>
          </w:tcPr>
          <w:p w:rsidR="00E011BE" w:rsidRPr="00721D01" w:rsidRDefault="00721D01"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382445</w:t>
            </w:r>
          </w:p>
        </w:tc>
        <w:tc>
          <w:tcPr>
            <w:tcW w:w="709" w:type="dxa"/>
            <w:noWrap/>
            <w:hideMark/>
          </w:tcPr>
          <w:p w:rsidR="00E011BE" w:rsidRPr="00721D01"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hideMark/>
          </w:tcPr>
          <w:p w:rsidR="00E011BE" w:rsidRPr="00721D01" w:rsidRDefault="00721D01"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3,00</w:t>
            </w:r>
          </w:p>
        </w:tc>
        <w:tc>
          <w:tcPr>
            <w:tcW w:w="6946" w:type="dxa"/>
            <w:noWrap/>
            <w:hideMark/>
          </w:tcPr>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ESCADA </w:t>
            </w:r>
            <w:proofErr w:type="gramStart"/>
            <w:r w:rsidRPr="00721D01">
              <w:rPr>
                <w:rFonts w:asciiTheme="minorHAnsi" w:eastAsia="TimesNewRoman" w:hAnsiTheme="minorHAnsi" w:cs="TimesNewRoman"/>
                <w:szCs w:val="24"/>
              </w:rPr>
              <w:t>HORIZONTAL:</w:t>
            </w:r>
            <w:proofErr w:type="gramEnd"/>
            <w:r w:rsidRPr="00721D01">
              <w:rPr>
                <w:rFonts w:asciiTheme="minorHAnsi" w:eastAsia="TimesNewRoman" w:hAnsiTheme="minorHAnsi" w:cs="TimesNewRoman"/>
                <w:szCs w:val="24"/>
              </w:rPr>
              <w:t>ESTRUTURA METALICA:EQUIPAMENTO PRODUZIDO A PARTIR DE TUBOS E</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CHAPAS EM ACO CARBONO DE ALTA </w:t>
            </w:r>
            <w:proofErr w:type="gramStart"/>
            <w:r w:rsidRPr="00721D01">
              <w:rPr>
                <w:rFonts w:asciiTheme="minorHAnsi" w:eastAsia="TimesNewRoman" w:hAnsiTheme="minorHAnsi" w:cs="TimesNewRoman"/>
                <w:szCs w:val="24"/>
              </w:rPr>
              <w:t>RESISTENCIA,</w:t>
            </w:r>
            <w:proofErr w:type="gramEnd"/>
            <w:r w:rsidRPr="00721D01">
              <w:rPr>
                <w:rFonts w:asciiTheme="minorHAnsi" w:eastAsia="TimesNewRoman" w:hAnsiTheme="minorHAnsi" w:cs="TimesNewRoman"/>
                <w:szCs w:val="24"/>
              </w:rPr>
              <w:t>SOB DIMENSOES DE 3"1/2,2"1/2,1"1/2,1" E 50X50</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COM ESPESSURAS MINIMAS DE 2,00</w:t>
            </w:r>
            <w:proofErr w:type="gramStart"/>
            <w:r w:rsidRPr="00721D01">
              <w:rPr>
                <w:rFonts w:asciiTheme="minorHAnsi" w:eastAsia="TimesNewRoman" w:hAnsiTheme="minorHAnsi" w:cs="TimesNewRoman"/>
                <w:szCs w:val="24"/>
              </w:rPr>
              <w:t>mm,</w:t>
            </w:r>
            <w:proofErr w:type="gramEnd"/>
            <w:r w:rsidRPr="00721D01">
              <w:rPr>
                <w:rFonts w:asciiTheme="minorHAnsi" w:eastAsia="TimesNewRoman" w:hAnsiTheme="minorHAnsi" w:cs="TimesNewRoman"/>
                <w:szCs w:val="24"/>
              </w:rPr>
              <w:t>ORIFICIOS TUBULARES:EXTREMIDADES</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SUPERIORES,</w:t>
            </w:r>
            <w:proofErr w:type="gramEnd"/>
            <w:r w:rsidRPr="00721D01">
              <w:rPr>
                <w:rFonts w:asciiTheme="minorHAnsi" w:eastAsia="TimesNewRoman" w:hAnsiTheme="minorHAnsi" w:cs="TimesNewRoman"/>
                <w:szCs w:val="24"/>
              </w:rPr>
              <w:t>INFERIORES E MOVEIS BLINDADOS EM CHAPA 14, TORNANDO O INSENSIVEL A</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PENETRACAO DE </w:t>
            </w:r>
            <w:proofErr w:type="gramStart"/>
            <w:r w:rsidRPr="00721D01">
              <w:rPr>
                <w:rFonts w:asciiTheme="minorHAnsi" w:eastAsia="TimesNewRoman" w:hAnsiTheme="minorHAnsi" w:cs="TimesNewRoman"/>
                <w:szCs w:val="24"/>
              </w:rPr>
              <w:t>AGUA.</w:t>
            </w:r>
            <w:proofErr w:type="gramEnd"/>
            <w:r w:rsidRPr="00721D01">
              <w:rPr>
                <w:rFonts w:asciiTheme="minorHAnsi" w:eastAsia="TimesNewRoman" w:hAnsiTheme="minorHAnsi" w:cs="TimesNewRoman"/>
                <w:szCs w:val="24"/>
              </w:rPr>
              <w:t>SOLDA:PROCESSO MIG PINTURA:SUBMETIDO A TRATAMENTO ESPECIAL</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DE SUPERFICIE PARA O METODO ELETROSTATICO EPOXI UTILIZANDO MISTURAS DE RESINASEM</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POLIESTERDE ALTA RESISTENCIA A METEORIZACAO </w:t>
            </w:r>
            <w:proofErr w:type="gramStart"/>
            <w:r w:rsidRPr="00721D01">
              <w:rPr>
                <w:rFonts w:asciiTheme="minorHAnsi" w:eastAsia="TimesNewRoman" w:hAnsiTheme="minorHAnsi" w:cs="TimesNewRoman"/>
                <w:szCs w:val="24"/>
              </w:rPr>
              <w:t>COMPONENTES:</w:t>
            </w:r>
            <w:proofErr w:type="gramEnd"/>
            <w:r w:rsidRPr="00721D01">
              <w:rPr>
                <w:rFonts w:asciiTheme="minorHAnsi" w:eastAsia="TimesNewRoman" w:hAnsiTheme="minorHAnsi" w:cs="TimesNewRoman"/>
                <w:szCs w:val="24"/>
              </w:rPr>
              <w:t>POLIPROPILENO E PVC</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FLEXIVEL </w:t>
            </w:r>
            <w:proofErr w:type="gramStart"/>
            <w:r w:rsidRPr="00721D01">
              <w:rPr>
                <w:rFonts w:asciiTheme="minorHAnsi" w:eastAsia="TimesNewRoman" w:hAnsiTheme="minorHAnsi" w:cs="TimesNewRoman"/>
                <w:szCs w:val="24"/>
              </w:rPr>
              <w:t>PARAFUSOS:</w:t>
            </w:r>
            <w:proofErr w:type="gramEnd"/>
            <w:r w:rsidRPr="00721D01">
              <w:rPr>
                <w:rFonts w:asciiTheme="minorHAnsi" w:eastAsia="TimesNewRoman" w:hAnsiTheme="minorHAnsi" w:cs="TimesNewRoman"/>
                <w:szCs w:val="24"/>
              </w:rPr>
              <w:t>ACO ZINCADO DIMENSOES:ALTURA 2533mm/LARGURA</w:t>
            </w:r>
          </w:p>
          <w:p w:rsidR="00E011BE" w:rsidRPr="00721D01" w:rsidRDefault="00721D01" w:rsidP="00721D0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721D01">
              <w:rPr>
                <w:rFonts w:asciiTheme="minorHAnsi" w:eastAsia="TimesNewRoman" w:hAnsiTheme="minorHAnsi" w:cs="TimesNewRoman"/>
                <w:szCs w:val="24"/>
              </w:rPr>
              <w:t>640mm</w:t>
            </w:r>
            <w:proofErr w:type="gramEnd"/>
            <w:r w:rsidRPr="00721D01">
              <w:rPr>
                <w:rFonts w:asciiTheme="minorHAnsi" w:eastAsia="TimesNewRoman" w:hAnsiTheme="minorHAnsi" w:cs="TimesNewRoman"/>
                <w:szCs w:val="24"/>
              </w:rPr>
              <w:t>/PROFUNDIDADE:3130mm/PESO:75kg/AREA :2m2,</w:t>
            </w:r>
          </w:p>
        </w:tc>
        <w:tc>
          <w:tcPr>
            <w:tcW w:w="1418" w:type="dxa"/>
          </w:tcPr>
          <w:p w:rsidR="00E011BE" w:rsidRPr="00E011BE" w:rsidRDefault="00E011BE" w:rsidP="00721D0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w:t>
            </w:r>
            <w:r w:rsidR="00721D01">
              <w:rPr>
                <w:rFonts w:asciiTheme="minorHAnsi" w:hAnsiTheme="minorHAnsi"/>
                <w:color w:val="000000"/>
              </w:rPr>
              <w:t>4.342,66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w:t>
            </w:r>
          </w:p>
        </w:tc>
        <w:tc>
          <w:tcPr>
            <w:tcW w:w="993" w:type="dxa"/>
            <w:noWrap/>
            <w:hideMark/>
          </w:tcPr>
          <w:p w:rsidR="00E011BE" w:rsidRPr="00721D01" w:rsidRDefault="00721D01"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390144</w:t>
            </w:r>
          </w:p>
        </w:tc>
        <w:tc>
          <w:tcPr>
            <w:tcW w:w="709" w:type="dxa"/>
            <w:noWrap/>
            <w:hideMark/>
          </w:tcPr>
          <w:p w:rsidR="00E011BE" w:rsidRPr="00721D01"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hideMark/>
          </w:tcPr>
          <w:p w:rsidR="00E011BE" w:rsidRPr="00721D01" w:rsidRDefault="00721D01"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1,00</w:t>
            </w:r>
          </w:p>
        </w:tc>
        <w:tc>
          <w:tcPr>
            <w:tcW w:w="6946" w:type="dxa"/>
            <w:noWrap/>
            <w:hideMark/>
          </w:tcPr>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MULT-EXERCITADOR COM SEIS FUNCOES. ESTRUTURA METALICA, EQUIPAMENTO PRODUZIDO </w:t>
            </w:r>
            <w:proofErr w:type="gramStart"/>
            <w:r w:rsidRPr="00721D01">
              <w:rPr>
                <w:rFonts w:asciiTheme="minorHAnsi" w:eastAsia="TimesNewRoman" w:hAnsiTheme="minorHAnsi" w:cs="TimesNewRoman"/>
                <w:szCs w:val="24"/>
              </w:rPr>
              <w:t>A</w:t>
            </w:r>
            <w:proofErr w:type="gramEnd"/>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PARTIR DE ACO CARBONODE ALTA RESISTENCIA, EM TUDO SOB DIMENSOES DE 21/2"</w:t>
            </w:r>
            <w:proofErr w:type="gramEnd"/>
            <w:r w:rsidRPr="00721D01">
              <w:rPr>
                <w:rFonts w:asciiTheme="minorHAnsi" w:eastAsia="TimesNewRoman" w:hAnsiTheme="minorHAnsi" w:cs="TimesNewRoman"/>
                <w:szCs w:val="24"/>
              </w:rPr>
              <w:t>, 11/2" E 11/4"</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COM ESPESSURAS MINIMAS DE 2,00MM; E CHAPAS SOB DIMENSOES DE 3,00MM E 4,75; </w:t>
            </w:r>
            <w:proofErr w:type="gramStart"/>
            <w:r w:rsidRPr="00721D01">
              <w:rPr>
                <w:rFonts w:asciiTheme="minorHAnsi" w:eastAsia="TimesNewRoman" w:hAnsiTheme="minorHAnsi" w:cs="TimesNewRoman"/>
                <w:szCs w:val="24"/>
              </w:rPr>
              <w:t>ORIFICIOS</w:t>
            </w:r>
            <w:proofErr w:type="gramEnd"/>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TUBULARES: EXTREMIDADES SUPERIORES BLINDADAS, TORNANDO-O </w:t>
            </w:r>
            <w:proofErr w:type="gramStart"/>
            <w:r w:rsidRPr="00721D01">
              <w:rPr>
                <w:rFonts w:asciiTheme="minorHAnsi" w:eastAsia="TimesNewRoman" w:hAnsiTheme="minorHAnsi" w:cs="TimesNewRoman"/>
                <w:szCs w:val="24"/>
              </w:rPr>
              <w:t>INSENSIVELA</w:t>
            </w:r>
            <w:proofErr w:type="gramEnd"/>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PENETRACAO DE AGUA. DIMENSOES: ALTURA </w:t>
            </w:r>
            <w:proofErr w:type="gramStart"/>
            <w:r w:rsidRPr="00721D01">
              <w:rPr>
                <w:rFonts w:asciiTheme="minorHAnsi" w:eastAsia="TimesNewRoman" w:hAnsiTheme="minorHAnsi" w:cs="TimesNewRoman"/>
                <w:szCs w:val="24"/>
              </w:rPr>
              <w:t>1620MM</w:t>
            </w:r>
            <w:proofErr w:type="gramEnd"/>
            <w:r w:rsidRPr="00721D01">
              <w:rPr>
                <w:rFonts w:asciiTheme="minorHAnsi" w:eastAsia="TimesNewRoman" w:hAnsiTheme="minorHAnsi" w:cs="TimesNewRoman"/>
                <w:szCs w:val="24"/>
              </w:rPr>
              <w:t>; LARGURA 1320MM; PROFUNDIDADE</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2050MM</w:t>
            </w:r>
            <w:proofErr w:type="gramEnd"/>
            <w:r w:rsidRPr="00721D01">
              <w:rPr>
                <w:rFonts w:asciiTheme="minorHAnsi" w:eastAsia="TimesNewRoman" w:hAnsiTheme="minorHAnsi" w:cs="TimesNewRoman"/>
                <w:szCs w:val="24"/>
              </w:rPr>
              <w:t>, PINTURA SUBMETIDO A TRATAMENTO ESPECIAL DE SUPERFICIE PARA O METODO</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ELETROSTATICO EPOX UTILIZANDO MISTURAS DE RESINAS EM POLIESTER DE ALTA RESISTENCIA</w:t>
            </w:r>
          </w:p>
          <w:p w:rsidR="00E011BE" w:rsidRPr="00721D01" w:rsidRDefault="00721D01" w:rsidP="00721D0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A DETERIORACAO.</w:t>
            </w:r>
          </w:p>
        </w:tc>
        <w:tc>
          <w:tcPr>
            <w:tcW w:w="1418" w:type="dxa"/>
          </w:tcPr>
          <w:p w:rsidR="00E011BE" w:rsidRPr="00E011BE" w:rsidRDefault="00E011BE" w:rsidP="00721D0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w:t>
            </w:r>
            <w:r w:rsidR="00721D01">
              <w:rPr>
                <w:rFonts w:asciiTheme="minorHAnsi" w:hAnsiTheme="minorHAnsi"/>
                <w:color w:val="000000"/>
              </w:rPr>
              <w:t>7.060,33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w:t>
            </w:r>
          </w:p>
        </w:tc>
        <w:tc>
          <w:tcPr>
            <w:tcW w:w="993" w:type="dxa"/>
            <w:noWrap/>
            <w:hideMark/>
          </w:tcPr>
          <w:p w:rsidR="00E011BE" w:rsidRPr="00721D01" w:rsidRDefault="00721D01"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382446</w:t>
            </w:r>
          </w:p>
        </w:tc>
        <w:tc>
          <w:tcPr>
            <w:tcW w:w="709" w:type="dxa"/>
            <w:noWrap/>
            <w:hideMark/>
          </w:tcPr>
          <w:p w:rsidR="00E011BE" w:rsidRPr="00721D01"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hideMark/>
          </w:tcPr>
          <w:p w:rsidR="00E011BE" w:rsidRPr="00721D01" w:rsidRDefault="00721D01"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4,00</w:t>
            </w:r>
          </w:p>
        </w:tc>
        <w:tc>
          <w:tcPr>
            <w:tcW w:w="6946" w:type="dxa"/>
            <w:noWrap/>
            <w:hideMark/>
          </w:tcPr>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PLACA ORIENTATIVA </w:t>
            </w:r>
            <w:proofErr w:type="gramStart"/>
            <w:r w:rsidRPr="00721D01">
              <w:rPr>
                <w:rFonts w:asciiTheme="minorHAnsi" w:eastAsia="TimesNewRoman" w:hAnsiTheme="minorHAnsi" w:cs="TimesNewRoman"/>
                <w:szCs w:val="24"/>
              </w:rPr>
              <w:t>VERTICAL:</w:t>
            </w:r>
            <w:proofErr w:type="gramEnd"/>
            <w:r w:rsidRPr="00721D01">
              <w:rPr>
                <w:rFonts w:asciiTheme="minorHAnsi" w:eastAsia="TimesNewRoman" w:hAnsiTheme="minorHAnsi" w:cs="TimesNewRoman"/>
                <w:szCs w:val="24"/>
              </w:rPr>
              <w:t>PLACA ORIENTATIVA QUE DESCREVE O MODO DE UTILIZACAO</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DOS </w:t>
            </w:r>
            <w:proofErr w:type="gramStart"/>
            <w:r w:rsidRPr="00721D01">
              <w:rPr>
                <w:rFonts w:asciiTheme="minorHAnsi" w:eastAsia="TimesNewRoman" w:hAnsiTheme="minorHAnsi" w:cs="TimesNewRoman"/>
                <w:szCs w:val="24"/>
              </w:rPr>
              <w:t>APARELHOS,</w:t>
            </w:r>
            <w:proofErr w:type="gramEnd"/>
            <w:r w:rsidRPr="00721D01">
              <w:rPr>
                <w:rFonts w:asciiTheme="minorHAnsi" w:eastAsia="TimesNewRoman" w:hAnsiTheme="minorHAnsi" w:cs="TimesNewRoman"/>
                <w:szCs w:val="24"/>
              </w:rPr>
              <w:t>O ALONGAMENTO ADEQUADO A SER REALIZADO ANTES E DEPOIS DOS</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EXERCICIOS E DIVERSAS OUTRAS INFORMACOES </w:t>
            </w:r>
            <w:proofErr w:type="gramStart"/>
            <w:r w:rsidRPr="00721D01">
              <w:rPr>
                <w:rFonts w:asciiTheme="minorHAnsi" w:eastAsia="TimesNewRoman" w:hAnsiTheme="minorHAnsi" w:cs="TimesNewRoman"/>
                <w:szCs w:val="24"/>
              </w:rPr>
              <w:t>IMPORTANTES,</w:t>
            </w:r>
            <w:proofErr w:type="gramEnd"/>
            <w:r w:rsidRPr="00721D01">
              <w:rPr>
                <w:rFonts w:asciiTheme="minorHAnsi" w:eastAsia="TimesNewRoman" w:hAnsiTheme="minorHAnsi" w:cs="TimesNewRoman"/>
                <w:szCs w:val="24"/>
              </w:rPr>
              <w:t>ESTRUTURA</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METALICA:</w:t>
            </w:r>
            <w:proofErr w:type="gramEnd"/>
            <w:r w:rsidRPr="00721D01">
              <w:rPr>
                <w:rFonts w:asciiTheme="minorHAnsi" w:eastAsia="TimesNewRoman" w:hAnsiTheme="minorHAnsi" w:cs="TimesNewRoman"/>
                <w:szCs w:val="24"/>
              </w:rPr>
              <w:t>EQUIPAMENTO PRODUZIDO A PARTIR DE TUBOS E CHAPAS EM ACO CARBONO DE</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ALTA </w:t>
            </w:r>
            <w:proofErr w:type="gramStart"/>
            <w:r w:rsidRPr="00721D01">
              <w:rPr>
                <w:rFonts w:asciiTheme="minorHAnsi" w:eastAsia="TimesNewRoman" w:hAnsiTheme="minorHAnsi" w:cs="TimesNewRoman"/>
                <w:szCs w:val="24"/>
              </w:rPr>
              <w:t>RESISTENCIA,</w:t>
            </w:r>
            <w:proofErr w:type="gramEnd"/>
            <w:r w:rsidRPr="00721D01">
              <w:rPr>
                <w:rFonts w:asciiTheme="minorHAnsi" w:eastAsia="TimesNewRoman" w:hAnsiTheme="minorHAnsi" w:cs="TimesNewRoman"/>
                <w:szCs w:val="24"/>
              </w:rPr>
              <w:t>SOB DIMENSOES DE 2"1/2,1"1/2 E 1" COM ESPESSURAS MINIMAS</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DE2,</w:t>
            </w:r>
            <w:proofErr w:type="gramEnd"/>
            <w:r w:rsidRPr="00721D01">
              <w:rPr>
                <w:rFonts w:asciiTheme="minorHAnsi" w:eastAsia="TimesNewRoman" w:hAnsiTheme="minorHAnsi" w:cs="TimesNewRoman"/>
                <w:szCs w:val="24"/>
              </w:rPr>
              <w:t>00mm,MOLDURA EM CHAPA 18, ORIFICIOS TUBULARES:EXTREMIDADE SUPERIOR BLINDADA</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lastRenderedPageBreak/>
              <w:t xml:space="preserve">EM CHAPA </w:t>
            </w:r>
            <w:proofErr w:type="gramStart"/>
            <w:r w:rsidRPr="00721D01">
              <w:rPr>
                <w:rFonts w:asciiTheme="minorHAnsi" w:eastAsia="TimesNewRoman" w:hAnsiTheme="minorHAnsi" w:cs="TimesNewRoman"/>
                <w:szCs w:val="24"/>
              </w:rPr>
              <w:t>14,</w:t>
            </w:r>
            <w:proofErr w:type="gramEnd"/>
            <w:r w:rsidRPr="00721D01">
              <w:rPr>
                <w:rFonts w:asciiTheme="minorHAnsi" w:eastAsia="TimesNewRoman" w:hAnsiTheme="minorHAnsi" w:cs="TimesNewRoman"/>
                <w:szCs w:val="24"/>
              </w:rPr>
              <w:t>TORNANDO-O INSENSIVEL APENETRACAO DE AGUA.SOLDA:PROCESSO</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MIG.</w:t>
            </w:r>
            <w:proofErr w:type="gramEnd"/>
            <w:r w:rsidRPr="00721D01">
              <w:rPr>
                <w:rFonts w:asciiTheme="minorHAnsi" w:eastAsia="TimesNewRoman" w:hAnsiTheme="minorHAnsi" w:cs="TimesNewRoman"/>
                <w:szCs w:val="24"/>
              </w:rPr>
              <w:t>PINTURA:SUBMETIDO A TRATAMENTO ESPECIAL DE SUPERFICIE PARA O METODO</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ELETROSTATICO EPOXIUTILIZANDO MISTURAS DE RESINAS EM POLIESTER DE ALTA RESISTENCIA</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A </w:t>
            </w:r>
            <w:proofErr w:type="gramStart"/>
            <w:r w:rsidRPr="00721D01">
              <w:rPr>
                <w:rFonts w:asciiTheme="minorHAnsi" w:eastAsia="TimesNewRoman" w:hAnsiTheme="minorHAnsi" w:cs="TimesNewRoman"/>
                <w:szCs w:val="24"/>
              </w:rPr>
              <w:t>METEORIZACAO.</w:t>
            </w:r>
            <w:proofErr w:type="gramEnd"/>
            <w:r w:rsidRPr="00721D01">
              <w:rPr>
                <w:rFonts w:asciiTheme="minorHAnsi" w:eastAsia="TimesNewRoman" w:hAnsiTheme="minorHAnsi" w:cs="TimesNewRoman"/>
                <w:szCs w:val="24"/>
              </w:rPr>
              <w:t>COMPONENTES:POLIPROPILENO E PVC FLEXIVEL PARAFUSOS:ACO ZINCADO</w:t>
            </w:r>
          </w:p>
          <w:p w:rsidR="00E011BE" w:rsidRPr="00721D01" w:rsidRDefault="00721D01" w:rsidP="00721D0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721D01">
              <w:rPr>
                <w:rFonts w:asciiTheme="minorHAnsi" w:eastAsia="TimesNewRoman" w:hAnsiTheme="minorHAnsi" w:cs="TimesNewRoman"/>
                <w:szCs w:val="24"/>
              </w:rPr>
              <w:t>DIMENSOES:</w:t>
            </w:r>
            <w:proofErr w:type="gramEnd"/>
            <w:r w:rsidRPr="00721D01">
              <w:rPr>
                <w:rFonts w:asciiTheme="minorHAnsi" w:eastAsia="TimesNewRoman" w:hAnsiTheme="minorHAnsi" w:cs="TimesNewRoman"/>
                <w:szCs w:val="24"/>
              </w:rPr>
              <w:t>ALTURA3365mm/LARGURA:135mm/PROFUNDIDADE:1560mm/PESO:38KG/AREA:0,21m2</w:t>
            </w:r>
          </w:p>
        </w:tc>
        <w:tc>
          <w:tcPr>
            <w:tcW w:w="1418" w:type="dxa"/>
          </w:tcPr>
          <w:p w:rsidR="00E011BE" w:rsidRPr="00E011BE" w:rsidRDefault="00E011BE" w:rsidP="00721D0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lastRenderedPageBreak/>
              <w:t>R$</w:t>
            </w:r>
            <w:r w:rsidR="00721D01">
              <w:rPr>
                <w:rFonts w:asciiTheme="minorHAnsi" w:hAnsiTheme="minorHAnsi"/>
                <w:color w:val="000000"/>
              </w:rPr>
              <w:t>2.697,66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lastRenderedPageBreak/>
              <w:t>6</w:t>
            </w:r>
          </w:p>
        </w:tc>
        <w:tc>
          <w:tcPr>
            <w:tcW w:w="993" w:type="dxa"/>
            <w:noWrap/>
            <w:hideMark/>
          </w:tcPr>
          <w:p w:rsidR="00E011BE" w:rsidRPr="00721D01" w:rsidRDefault="00721D01"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382443</w:t>
            </w:r>
          </w:p>
        </w:tc>
        <w:tc>
          <w:tcPr>
            <w:tcW w:w="709" w:type="dxa"/>
            <w:noWrap/>
            <w:hideMark/>
          </w:tcPr>
          <w:p w:rsidR="00E011BE" w:rsidRPr="00721D01"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hideMark/>
          </w:tcPr>
          <w:p w:rsidR="00E011BE" w:rsidRPr="00721D01" w:rsidRDefault="00721D01" w:rsidP="00721D01">
            <w:pPr>
              <w:tabs>
                <w:tab w:val="right" w:pos="492"/>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ab/>
            </w:r>
            <w:r w:rsidRPr="00721D01">
              <w:rPr>
                <w:rFonts w:asciiTheme="minorHAnsi" w:eastAsia="TimesNewRoman" w:hAnsiTheme="minorHAnsi" w:cs="TimesNewRoman"/>
                <w:szCs w:val="24"/>
              </w:rPr>
              <w:t>4,00</w:t>
            </w:r>
          </w:p>
        </w:tc>
        <w:tc>
          <w:tcPr>
            <w:tcW w:w="6946" w:type="dxa"/>
            <w:noWrap/>
            <w:hideMark/>
          </w:tcPr>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PRESSAO DE PERNAS </w:t>
            </w:r>
            <w:proofErr w:type="gramStart"/>
            <w:r w:rsidRPr="00721D01">
              <w:rPr>
                <w:rFonts w:asciiTheme="minorHAnsi" w:eastAsia="TimesNewRoman" w:hAnsiTheme="minorHAnsi" w:cs="TimesNewRoman"/>
                <w:szCs w:val="24"/>
              </w:rPr>
              <w:t>TRIPLO:</w:t>
            </w:r>
            <w:proofErr w:type="gramEnd"/>
            <w:r w:rsidRPr="00721D01">
              <w:rPr>
                <w:rFonts w:asciiTheme="minorHAnsi" w:eastAsia="TimesNewRoman" w:hAnsiTheme="minorHAnsi" w:cs="TimesNewRoman"/>
                <w:szCs w:val="24"/>
              </w:rPr>
              <w:t>ESTRUTURA METALICA:EQUIPAMENTO PRODUZIDO A PARTIR DE</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TUBOS E CHAPAS EM ACO CARBONO DE ALTA </w:t>
            </w:r>
            <w:proofErr w:type="gramStart"/>
            <w:r w:rsidRPr="00721D01">
              <w:rPr>
                <w:rFonts w:asciiTheme="minorHAnsi" w:eastAsia="TimesNewRoman" w:hAnsiTheme="minorHAnsi" w:cs="TimesNewRoman"/>
                <w:szCs w:val="24"/>
              </w:rPr>
              <w:t>RESISTENCIA,</w:t>
            </w:r>
            <w:proofErr w:type="gramEnd"/>
            <w:r w:rsidRPr="00721D01">
              <w:rPr>
                <w:rFonts w:asciiTheme="minorHAnsi" w:eastAsia="TimesNewRoman" w:hAnsiTheme="minorHAnsi" w:cs="TimesNewRoman"/>
                <w:szCs w:val="24"/>
              </w:rPr>
              <w:t>SOBDIMENSOES DE 3"1/2, E 3/16 COM</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ESPESSURAS MINIMAS DE 2,00</w:t>
            </w:r>
            <w:proofErr w:type="gramStart"/>
            <w:r w:rsidRPr="00721D01">
              <w:rPr>
                <w:rFonts w:asciiTheme="minorHAnsi" w:eastAsia="TimesNewRoman" w:hAnsiTheme="minorHAnsi" w:cs="TimesNewRoman"/>
                <w:szCs w:val="24"/>
              </w:rPr>
              <w:t>mm,</w:t>
            </w:r>
            <w:proofErr w:type="gramEnd"/>
            <w:r w:rsidRPr="00721D01">
              <w:rPr>
                <w:rFonts w:asciiTheme="minorHAnsi" w:eastAsia="TimesNewRoman" w:hAnsiTheme="minorHAnsi" w:cs="TimesNewRoman"/>
                <w:szCs w:val="24"/>
              </w:rPr>
              <w:t>ORIFICIOS TUBULARES:ESTREMIDADES SUPERIORES,</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INFERIORES E MOVEIS BLINDADOS EM CHAPA 14, TORNANDO-O INSENSIVEL A PENETRACAO </w:t>
            </w:r>
            <w:proofErr w:type="gramStart"/>
            <w:r w:rsidRPr="00721D01">
              <w:rPr>
                <w:rFonts w:asciiTheme="minorHAnsi" w:eastAsia="TimesNewRoman" w:hAnsiTheme="minorHAnsi" w:cs="TimesNewRoman"/>
                <w:szCs w:val="24"/>
              </w:rPr>
              <w:t>DE</w:t>
            </w:r>
            <w:proofErr w:type="gramEnd"/>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AGUA,</w:t>
            </w:r>
            <w:proofErr w:type="gramEnd"/>
            <w:r w:rsidRPr="00721D01">
              <w:rPr>
                <w:rFonts w:asciiTheme="minorHAnsi" w:eastAsia="TimesNewRoman" w:hAnsiTheme="minorHAnsi" w:cs="TimesNewRoman"/>
                <w:szCs w:val="24"/>
              </w:rPr>
              <w:t>UTILIZANDO EIXOS MACICOS E USINADOS PAR ROLAMENTOS DUPLOS(TIPO</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ZZ)</w:t>
            </w:r>
            <w:proofErr w:type="gramEnd"/>
            <w:r w:rsidRPr="00721D01">
              <w:rPr>
                <w:rFonts w:asciiTheme="minorHAnsi" w:eastAsia="TimesNewRoman" w:hAnsiTheme="minorHAnsi" w:cs="TimesNewRoman"/>
                <w:szCs w:val="24"/>
              </w:rPr>
              <w:t>SOLDA:PROCESSO MIG PINTURA:SUBMETIDO A TRATAMENTO ESPECIAL DE SUPERFICIE PARA</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O METODO ELETROSTATICO EPOXI UTILIZANDO MISTURAS DE RESINASEM POLIESTER DE ALTA</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RESISTENCIA </w:t>
            </w:r>
            <w:proofErr w:type="gramStart"/>
            <w:r w:rsidRPr="00721D01">
              <w:rPr>
                <w:rFonts w:asciiTheme="minorHAnsi" w:eastAsia="TimesNewRoman" w:hAnsiTheme="minorHAnsi" w:cs="TimesNewRoman"/>
                <w:szCs w:val="24"/>
              </w:rPr>
              <w:t>EMETEORIZACAO.</w:t>
            </w:r>
            <w:proofErr w:type="gramEnd"/>
            <w:r w:rsidRPr="00721D01">
              <w:rPr>
                <w:rFonts w:asciiTheme="minorHAnsi" w:eastAsia="TimesNewRoman" w:hAnsiTheme="minorHAnsi" w:cs="TimesNewRoman"/>
                <w:szCs w:val="24"/>
              </w:rPr>
              <w:t>COMPONENTES:POLIPROPILENO E PVC FLEXIVEL</w:t>
            </w:r>
          </w:p>
          <w:p w:rsidR="00721D01" w:rsidRPr="00721D01" w:rsidRDefault="00721D01" w:rsidP="00721D01">
            <w:pPr>
              <w:widowControl/>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PARAFUSOS:</w:t>
            </w:r>
            <w:proofErr w:type="gramEnd"/>
            <w:r w:rsidRPr="00721D01">
              <w:rPr>
                <w:rFonts w:asciiTheme="minorHAnsi" w:eastAsia="TimesNewRoman" w:hAnsiTheme="minorHAnsi" w:cs="TimesNewRoman"/>
                <w:szCs w:val="24"/>
              </w:rPr>
              <w:t>ACO ZINCADO DIMENSOES:ALTURA</w:t>
            </w:r>
          </w:p>
          <w:p w:rsidR="00E011BE" w:rsidRPr="00721D01" w:rsidRDefault="00721D01" w:rsidP="00721D0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proofErr w:type="gramStart"/>
            <w:r w:rsidRPr="00721D01">
              <w:rPr>
                <w:rFonts w:asciiTheme="minorHAnsi" w:eastAsia="TimesNewRoman" w:hAnsiTheme="minorHAnsi" w:cs="TimesNewRoman"/>
                <w:szCs w:val="24"/>
              </w:rPr>
              <w:t>1540mm</w:t>
            </w:r>
            <w:proofErr w:type="gramEnd"/>
            <w:r w:rsidRPr="00721D01">
              <w:rPr>
                <w:rFonts w:asciiTheme="minorHAnsi" w:eastAsia="TimesNewRoman" w:hAnsiTheme="minorHAnsi" w:cs="TimesNewRoman"/>
                <w:szCs w:val="24"/>
              </w:rPr>
              <w:t>/LARGURA:1650mm/PROFUNDIDADE:1900mm/PESO:48KG/AREA:3,2M2.</w:t>
            </w:r>
          </w:p>
        </w:tc>
        <w:tc>
          <w:tcPr>
            <w:tcW w:w="1418" w:type="dxa"/>
          </w:tcPr>
          <w:p w:rsidR="00E011BE" w:rsidRPr="00E011BE" w:rsidRDefault="00E011BE" w:rsidP="00721D0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w:t>
            </w:r>
            <w:r w:rsidR="00721D01">
              <w:rPr>
                <w:rFonts w:asciiTheme="minorHAnsi" w:hAnsiTheme="minorHAnsi"/>
                <w:color w:val="000000"/>
              </w:rPr>
              <w:t>3.865,00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7</w:t>
            </w:r>
          </w:p>
        </w:tc>
        <w:tc>
          <w:tcPr>
            <w:tcW w:w="993" w:type="dxa"/>
            <w:noWrap/>
            <w:hideMark/>
          </w:tcPr>
          <w:p w:rsidR="00E011BE" w:rsidRPr="00721D01" w:rsidRDefault="00721D01"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382444</w:t>
            </w:r>
          </w:p>
        </w:tc>
        <w:tc>
          <w:tcPr>
            <w:tcW w:w="709" w:type="dxa"/>
            <w:noWrap/>
            <w:hideMark/>
          </w:tcPr>
          <w:p w:rsidR="00E011BE" w:rsidRPr="00721D01"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hAnsiTheme="minorHAnsi"/>
                <w:color w:val="000000"/>
                <w:szCs w:val="24"/>
              </w:rPr>
              <w:t>UN</w:t>
            </w:r>
          </w:p>
        </w:tc>
        <w:tc>
          <w:tcPr>
            <w:tcW w:w="708" w:type="dxa"/>
            <w:noWrap/>
            <w:hideMark/>
          </w:tcPr>
          <w:p w:rsidR="00E011BE" w:rsidRPr="00721D01" w:rsidRDefault="00721D01"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721D01">
              <w:rPr>
                <w:rFonts w:asciiTheme="minorHAnsi" w:eastAsia="TimesNewRoman" w:hAnsiTheme="minorHAnsi" w:cs="TimesNewRoman"/>
                <w:szCs w:val="24"/>
              </w:rPr>
              <w:t>4,00</w:t>
            </w:r>
          </w:p>
        </w:tc>
        <w:tc>
          <w:tcPr>
            <w:tcW w:w="6946" w:type="dxa"/>
            <w:noWrap/>
            <w:hideMark/>
          </w:tcPr>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PUXADOR COSTA </w:t>
            </w:r>
            <w:proofErr w:type="gramStart"/>
            <w:r w:rsidRPr="00721D01">
              <w:rPr>
                <w:rFonts w:asciiTheme="minorHAnsi" w:eastAsia="TimesNewRoman" w:hAnsiTheme="minorHAnsi" w:cs="TimesNewRoman"/>
                <w:szCs w:val="24"/>
              </w:rPr>
              <w:t>DUPLO:</w:t>
            </w:r>
            <w:proofErr w:type="gramEnd"/>
            <w:r w:rsidRPr="00721D01">
              <w:rPr>
                <w:rFonts w:asciiTheme="minorHAnsi" w:eastAsia="TimesNewRoman" w:hAnsiTheme="minorHAnsi" w:cs="TimesNewRoman"/>
                <w:szCs w:val="24"/>
              </w:rPr>
              <w:t>ESTRUTURA METALICA:EQUIPAMENTO PRODUZIDO A PARTIR DE</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TUBOS E CHAPAS EM ACO CARBONO DE ALTA </w:t>
            </w:r>
            <w:proofErr w:type="gramStart"/>
            <w:r w:rsidRPr="00721D01">
              <w:rPr>
                <w:rFonts w:asciiTheme="minorHAnsi" w:eastAsia="TimesNewRoman" w:hAnsiTheme="minorHAnsi" w:cs="TimesNewRoman"/>
                <w:szCs w:val="24"/>
              </w:rPr>
              <w:t>RESISTENCIA,</w:t>
            </w:r>
            <w:proofErr w:type="gramEnd"/>
            <w:r w:rsidRPr="00721D01">
              <w:rPr>
                <w:rFonts w:asciiTheme="minorHAnsi" w:eastAsia="TimesNewRoman" w:hAnsiTheme="minorHAnsi" w:cs="TimesNewRoman"/>
                <w:szCs w:val="24"/>
              </w:rPr>
              <w:t>SOBDIMENSOES DE 3"1/2,2",1"1/2,1"E</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3/16 COM ESPESSURAS MINIMAS DE 2,00</w:t>
            </w:r>
            <w:proofErr w:type="gramStart"/>
            <w:r w:rsidRPr="00721D01">
              <w:rPr>
                <w:rFonts w:asciiTheme="minorHAnsi" w:eastAsia="TimesNewRoman" w:hAnsiTheme="minorHAnsi" w:cs="TimesNewRoman"/>
                <w:szCs w:val="24"/>
              </w:rPr>
              <w:t>mm,</w:t>
            </w:r>
            <w:proofErr w:type="gramEnd"/>
            <w:r w:rsidRPr="00721D01">
              <w:rPr>
                <w:rFonts w:asciiTheme="minorHAnsi" w:eastAsia="TimesNewRoman" w:hAnsiTheme="minorHAnsi" w:cs="TimesNewRoman"/>
                <w:szCs w:val="24"/>
              </w:rPr>
              <w:t>ORIFICIOS TUBULARES:EXTREMIDADES SUPERIORESE</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r w:rsidRPr="00721D01">
              <w:rPr>
                <w:rFonts w:asciiTheme="minorHAnsi" w:eastAsia="TimesNewRoman" w:hAnsiTheme="minorHAnsi" w:cs="TimesNewRoman"/>
                <w:szCs w:val="24"/>
              </w:rPr>
              <w:t xml:space="preserve">INFERIORES BLINDADAS EM CHAPA 14, TORNANDO-O INSENSIVEL A PENETRACAO </w:t>
            </w:r>
            <w:proofErr w:type="gramStart"/>
            <w:r w:rsidRPr="00721D01">
              <w:rPr>
                <w:rFonts w:asciiTheme="minorHAnsi" w:eastAsia="TimesNewRoman" w:hAnsiTheme="minorHAnsi" w:cs="TimesNewRoman"/>
                <w:szCs w:val="24"/>
              </w:rPr>
              <w:t>DE</w:t>
            </w:r>
            <w:proofErr w:type="gramEnd"/>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AGUA,</w:t>
            </w:r>
            <w:proofErr w:type="gramEnd"/>
            <w:r w:rsidRPr="00721D01">
              <w:rPr>
                <w:rFonts w:asciiTheme="minorHAnsi" w:eastAsia="TimesNewRoman" w:hAnsiTheme="minorHAnsi" w:cs="TimesNewRoman"/>
                <w:szCs w:val="24"/>
              </w:rPr>
              <w:t>UTILIZANDO EIXOS MACICOS E USINADOS PARA ROLAMENTOS DUPLOS (TIPO</w:t>
            </w:r>
          </w:p>
          <w:p w:rsidR="00721D01" w:rsidRPr="00721D01" w:rsidRDefault="00721D01" w:rsidP="00721D01">
            <w:pPr>
              <w:widowControl/>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NewRoman" w:hAnsiTheme="minorHAnsi" w:cs="TimesNewRoman"/>
                <w:szCs w:val="24"/>
              </w:rPr>
            </w:pPr>
            <w:proofErr w:type="gramStart"/>
            <w:r w:rsidRPr="00721D01">
              <w:rPr>
                <w:rFonts w:asciiTheme="minorHAnsi" w:eastAsia="TimesNewRoman" w:hAnsiTheme="minorHAnsi" w:cs="TimesNewRoman"/>
                <w:szCs w:val="24"/>
              </w:rPr>
              <w:t>ZZ)</w:t>
            </w:r>
            <w:proofErr w:type="gramEnd"/>
            <w:r w:rsidRPr="00721D01">
              <w:rPr>
                <w:rFonts w:asciiTheme="minorHAnsi" w:eastAsia="TimesNewRoman" w:hAnsiTheme="minorHAnsi" w:cs="TimesNewRoman"/>
                <w:szCs w:val="24"/>
              </w:rPr>
              <w:t>.COMPONENTES:POLIPROPILENO E PVC FLEXIVEL PARAFUSOS:ACO ZINCADO</w:t>
            </w:r>
          </w:p>
          <w:p w:rsidR="00E011BE" w:rsidRPr="00721D01" w:rsidRDefault="00721D01" w:rsidP="00721D0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proofErr w:type="gramStart"/>
            <w:r w:rsidRPr="00721D01">
              <w:rPr>
                <w:rFonts w:asciiTheme="minorHAnsi" w:eastAsia="TimesNewRoman" w:hAnsiTheme="minorHAnsi" w:cs="TimesNewRoman"/>
                <w:szCs w:val="24"/>
              </w:rPr>
              <w:t>DIMENSOES:</w:t>
            </w:r>
            <w:proofErr w:type="gramEnd"/>
            <w:r w:rsidRPr="00721D01">
              <w:rPr>
                <w:rFonts w:asciiTheme="minorHAnsi" w:eastAsia="TimesNewRoman" w:hAnsiTheme="minorHAnsi" w:cs="TimesNewRoman"/>
                <w:szCs w:val="24"/>
              </w:rPr>
              <w:t>ALTURA:1450mm/LARGURA:1090mm/PROFUNDIDADE:1880mm/PESO:44KG/AREA :2 m2</w:t>
            </w:r>
          </w:p>
        </w:tc>
        <w:tc>
          <w:tcPr>
            <w:tcW w:w="1418" w:type="dxa"/>
          </w:tcPr>
          <w:p w:rsidR="00E011BE" w:rsidRPr="00E011BE" w:rsidRDefault="00E011BE" w:rsidP="00721D0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w:t>
            </w:r>
            <w:r w:rsidR="00721D01">
              <w:rPr>
                <w:rFonts w:asciiTheme="minorHAnsi" w:hAnsiTheme="minorHAnsi"/>
                <w:color w:val="000000"/>
              </w:rPr>
              <w:t>4.226,33</w:t>
            </w:r>
          </w:p>
        </w:tc>
      </w:tr>
    </w:tbl>
    <w:p w:rsidR="002919C5" w:rsidRDefault="002919C5" w:rsidP="003D659D">
      <w:pPr>
        <w:spacing w:line="276" w:lineRule="auto"/>
        <w:jc w:val="both"/>
        <w:rPr>
          <w:rFonts w:ascii="Calibri" w:hAnsi="Calibri"/>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E011BE">
        <w:rPr>
          <w:rFonts w:ascii="Calibri" w:hAnsi="Calibri"/>
          <w:szCs w:val="24"/>
        </w:rPr>
        <w:t>1</w:t>
      </w:r>
      <w:r w:rsidR="00721D01">
        <w:rPr>
          <w:rFonts w:ascii="Calibri" w:hAnsi="Calibri"/>
          <w:szCs w:val="24"/>
        </w:rPr>
        <w:t>02.892,33</w:t>
      </w:r>
      <w:r w:rsidR="00801DE8">
        <w:rPr>
          <w:rFonts w:ascii="Calibri" w:hAnsi="Calibri"/>
          <w:szCs w:val="24"/>
        </w:rPr>
        <w:t xml:space="preserve"> (</w:t>
      </w:r>
      <w:r w:rsidR="00E011BE">
        <w:rPr>
          <w:rFonts w:ascii="Calibri" w:hAnsi="Calibri"/>
          <w:szCs w:val="24"/>
        </w:rPr>
        <w:t xml:space="preserve">cento e </w:t>
      </w:r>
      <w:r w:rsidR="00721D01">
        <w:rPr>
          <w:rFonts w:ascii="Calibri" w:hAnsi="Calibri"/>
          <w:szCs w:val="24"/>
        </w:rPr>
        <w:t>dois</w:t>
      </w:r>
      <w:r w:rsidR="00E011BE">
        <w:rPr>
          <w:rFonts w:ascii="Calibri" w:hAnsi="Calibri"/>
          <w:szCs w:val="24"/>
        </w:rPr>
        <w:t xml:space="preserve"> mil, </w:t>
      </w:r>
      <w:r w:rsidR="00721D01">
        <w:rPr>
          <w:rFonts w:ascii="Calibri" w:hAnsi="Calibri"/>
          <w:szCs w:val="24"/>
        </w:rPr>
        <w:t xml:space="preserve">oitocentos e </w:t>
      </w:r>
      <w:r w:rsidR="00721D01">
        <w:rPr>
          <w:rFonts w:ascii="Calibri" w:hAnsi="Calibri"/>
          <w:szCs w:val="24"/>
        </w:rPr>
        <w:lastRenderedPageBreak/>
        <w:t>noventa e dois reais</w:t>
      </w:r>
      <w:r w:rsidR="00E011BE">
        <w:rPr>
          <w:rFonts w:ascii="Calibri" w:hAnsi="Calibri"/>
          <w:szCs w:val="24"/>
        </w:rPr>
        <w:t xml:space="preserve"> e </w:t>
      </w:r>
      <w:r w:rsidR="00721D01">
        <w:rPr>
          <w:rFonts w:ascii="Calibri" w:hAnsi="Calibri"/>
          <w:szCs w:val="24"/>
        </w:rPr>
        <w:t>trinta e três</w:t>
      </w:r>
      <w:r w:rsidR="00E011BE">
        <w:rPr>
          <w:rFonts w:ascii="Calibri" w:hAnsi="Calibri"/>
          <w:szCs w:val="24"/>
        </w:rPr>
        <w:t xml:space="preserve"> centavos</w:t>
      </w:r>
      <w:proofErr w:type="gramStart"/>
      <w:r w:rsidR="00E011BE">
        <w:rPr>
          <w:rFonts w:ascii="Calibri" w:hAnsi="Calibri"/>
          <w:szCs w:val="24"/>
        </w:rPr>
        <w:t>).</w:t>
      </w:r>
      <w:proofErr w:type="gramEnd"/>
      <w:r w:rsidR="00E011BE">
        <w:fldChar w:fldCharType="begin"/>
      </w:r>
      <w:r w:rsidR="00E011BE">
        <w:instrText xml:space="preserve"> HYPERLINK "http://www.planalto.gov.br/ccivil_03/_Ato2011-2014/2012/Decreto/D7724.htm" \l "art20" </w:instrText>
      </w:r>
      <w:r w:rsidR="00E011BE">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 xml:space="preserve">Do Recebimento, Prazo de Entrega e </w:t>
      </w:r>
      <w:r w:rsidR="002E0E07" w:rsidRPr="00630C04">
        <w:rPr>
          <w:b/>
          <w:sz w:val="24"/>
          <w:szCs w:val="24"/>
        </w:rPr>
        <w:t>Fiscalização.</w:t>
      </w:r>
    </w:p>
    <w:p w:rsidR="0045331F" w:rsidRPr="002E0E07" w:rsidRDefault="0045331F" w:rsidP="002E0E07">
      <w:pPr>
        <w:pStyle w:val="PargrafodaLista"/>
        <w:numPr>
          <w:ilvl w:val="0"/>
          <w:numId w:val="45"/>
        </w:numPr>
        <w:ind w:left="0" w:firstLine="0"/>
        <w:jc w:val="both"/>
        <w:rPr>
          <w:snapToGrid w:val="0"/>
        </w:rPr>
      </w:pPr>
      <w:r w:rsidRPr="002E0E07">
        <w:rPr>
          <w:rFonts w:asciiTheme="minorHAnsi" w:hAnsiTheme="minorHAnsi"/>
          <w:sz w:val="24"/>
          <w:szCs w:val="24"/>
        </w:rPr>
        <w:t xml:space="preserve">Os produtos deverão ser </w:t>
      </w:r>
      <w:proofErr w:type="gramStart"/>
      <w:r w:rsidRPr="002E0E07">
        <w:rPr>
          <w:rFonts w:asciiTheme="minorHAnsi" w:hAnsiTheme="minorHAnsi"/>
          <w:sz w:val="24"/>
          <w:szCs w:val="24"/>
        </w:rPr>
        <w:t xml:space="preserve">entregues no </w:t>
      </w:r>
      <w:r w:rsidR="002E0E07" w:rsidRPr="002E0E07">
        <w:rPr>
          <w:szCs w:val="24"/>
        </w:rPr>
        <w:t>Almoxarifado Central do Centro Administrativo, localizado na</w:t>
      </w:r>
      <w:r w:rsidR="002E0E07" w:rsidRPr="002E0E07">
        <w:rPr>
          <w:rFonts w:asciiTheme="minorHAnsi" w:hAnsiTheme="minorHAnsi"/>
        </w:rPr>
        <w:t xml:space="preserve"> Praça Antônio Alves</w:t>
      </w:r>
      <w:proofErr w:type="gramEnd"/>
      <w:r w:rsidR="002E0E07" w:rsidRPr="002E0E07">
        <w:rPr>
          <w:rFonts w:asciiTheme="minorHAnsi" w:hAnsiTheme="minorHAnsi"/>
        </w:rPr>
        <w:t xml:space="preserve"> de Faria, s/nº,</w:t>
      </w:r>
      <w:r w:rsidR="002E0E07" w:rsidRPr="002E0E07">
        <w:rPr>
          <w:rFonts w:asciiTheme="minorHAnsi" w:hAnsiTheme="minorHAnsi"/>
          <w:spacing w:val="1"/>
        </w:rPr>
        <w:t xml:space="preserve"> </w:t>
      </w:r>
      <w:r w:rsidR="002E0E07" w:rsidRPr="002E0E07">
        <w:rPr>
          <w:rFonts w:asciiTheme="minorHAnsi" w:hAnsiTheme="minorHAnsi"/>
        </w:rPr>
        <w:t>bairro Tiradentes, Tupaciguara/MG</w:t>
      </w:r>
      <w:r w:rsidR="002E0E07" w:rsidRPr="002E0E07">
        <w:rPr>
          <w:szCs w:val="24"/>
        </w:rPr>
        <w:t>, CEP 38.480/000 ou em outro local designado pelo c</w:t>
      </w:r>
      <w:r w:rsidR="002E0E07">
        <w:rPr>
          <w:szCs w:val="24"/>
        </w:rPr>
        <w:t>ontratante, conforme solicitado</w:t>
      </w:r>
      <w:r w:rsidR="00E011BE" w:rsidRPr="002E0E07">
        <w:rPr>
          <w:rFonts w:asciiTheme="minorHAnsi" w:hAnsiTheme="minorHAnsi"/>
          <w:sz w:val="24"/>
          <w:szCs w:val="24"/>
        </w:rPr>
        <w:t>, me</w:t>
      </w:r>
      <w:r w:rsidRPr="002E0E07">
        <w:rPr>
          <w:rFonts w:asciiTheme="minorHAnsi" w:hAnsiTheme="minorHAnsi"/>
          <w:sz w:val="24"/>
          <w:szCs w:val="24"/>
        </w:rPr>
        <w:t>diante requisição devidamente autorizada. Os preços apresentados deverão estar inclusos as despesas com frete, impostos, e demais encargos fiscais e trabalhistas.</w:t>
      </w:r>
    </w:p>
    <w:p w:rsidR="0045331F" w:rsidRPr="00630C04" w:rsidRDefault="0045331F" w:rsidP="002E0E07">
      <w:pPr>
        <w:pStyle w:val="PargrafodaLista"/>
        <w:numPr>
          <w:ilvl w:val="0"/>
          <w:numId w:val="45"/>
        </w:numPr>
        <w:spacing w:after="0"/>
        <w:ind w:left="0" w:firstLine="0"/>
        <w:jc w:val="both"/>
        <w:rPr>
          <w:rFonts w:asciiTheme="minorHAnsi" w:hAnsiTheme="minorHAnsi"/>
          <w:sz w:val="24"/>
          <w:szCs w:val="24"/>
        </w:rPr>
      </w:pPr>
      <w:r w:rsidRPr="00630C04">
        <w:rPr>
          <w:rFonts w:asciiTheme="minorHAnsi" w:hAnsiTheme="minorHAnsi"/>
          <w:sz w:val="24"/>
          <w:szCs w:val="24"/>
        </w:rPr>
        <w:t xml:space="preserve">O prazo de entrega iniciar-se-á na assinatura do contrato, ou do recebimento da solicitação,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aplicação das sanções previstas no ato convocatório.</w:t>
      </w:r>
    </w:p>
    <w:p w:rsidR="0045331F" w:rsidRPr="00630C04" w:rsidRDefault="0045331F" w:rsidP="002E0E07">
      <w:pPr>
        <w:pStyle w:val="PargrafodaLista"/>
        <w:numPr>
          <w:ilvl w:val="0"/>
          <w:numId w:val="45"/>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2E0E07">
      <w:pPr>
        <w:pStyle w:val="PargrafodaLista"/>
        <w:numPr>
          <w:ilvl w:val="0"/>
          <w:numId w:val="45"/>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2E0E07">
      <w:pPr>
        <w:pStyle w:val="PargrafodaLista"/>
        <w:numPr>
          <w:ilvl w:val="0"/>
          <w:numId w:val="45"/>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2E0E07">
      <w:pPr>
        <w:pStyle w:val="PargrafodaLista"/>
        <w:numPr>
          <w:ilvl w:val="0"/>
          <w:numId w:val="45"/>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2E0E07">
      <w:pPr>
        <w:pStyle w:val="PargrafodaLista"/>
        <w:numPr>
          <w:ilvl w:val="0"/>
          <w:numId w:val="45"/>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2E0E07">
      <w:pPr>
        <w:pStyle w:val="PargrafodaLista"/>
        <w:numPr>
          <w:ilvl w:val="0"/>
          <w:numId w:val="45"/>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2E0E07">
      <w:pPr>
        <w:pStyle w:val="PargrafodaLista"/>
        <w:numPr>
          <w:ilvl w:val="0"/>
          <w:numId w:val="45"/>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2E0E07">
      <w:pPr>
        <w:pStyle w:val="PargrafodaLista"/>
        <w:numPr>
          <w:ilvl w:val="0"/>
          <w:numId w:val="45"/>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2529AA">
        <w:rPr>
          <w:snapToGrid w:val="0"/>
          <w:szCs w:val="24"/>
        </w:rPr>
        <w:t xml:space="preserve">04 </w:t>
      </w:r>
      <w:r w:rsidR="0045331F" w:rsidRPr="00A47008">
        <w:rPr>
          <w:snapToGrid w:val="0"/>
          <w:szCs w:val="24"/>
        </w:rPr>
        <w:t xml:space="preserve">de </w:t>
      </w:r>
      <w:r w:rsidR="002529AA">
        <w:rPr>
          <w:snapToGrid w:val="0"/>
          <w:szCs w:val="24"/>
        </w:rPr>
        <w:t>Janeiro</w:t>
      </w:r>
      <w:r w:rsidR="0045331F" w:rsidRPr="00A47008">
        <w:rPr>
          <w:snapToGrid w:val="0"/>
          <w:szCs w:val="24"/>
        </w:rPr>
        <w:t xml:space="preserve"> de 20</w:t>
      </w:r>
      <w:r w:rsidR="002529AA">
        <w:rPr>
          <w:snapToGrid w:val="0"/>
          <w:szCs w:val="24"/>
        </w:rPr>
        <w:t>22</w:t>
      </w:r>
      <w:r w:rsidR="0045331F" w:rsidRPr="00A47008">
        <w:rPr>
          <w:snapToGrid w:val="0"/>
          <w:szCs w:val="24"/>
        </w:rPr>
        <w:t>.</w:t>
      </w:r>
    </w:p>
    <w:p w:rsidR="00DC2A80" w:rsidRDefault="00DC2A80" w:rsidP="00862E0E">
      <w:pPr>
        <w:spacing w:line="276" w:lineRule="auto"/>
        <w:jc w:val="center"/>
        <w:rPr>
          <w:rFonts w:ascii="Calibri" w:hAnsi="Calibri"/>
          <w:szCs w:val="24"/>
        </w:rPr>
      </w:pPr>
    </w:p>
    <w:p w:rsidR="00E228BE" w:rsidRDefault="00E228BE" w:rsidP="002E0E07">
      <w:pPr>
        <w:spacing w:line="276" w:lineRule="auto"/>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2E0E07" w:rsidP="00862E0E">
      <w:pPr>
        <w:spacing w:line="276" w:lineRule="auto"/>
        <w:jc w:val="center"/>
        <w:rPr>
          <w:rFonts w:ascii="Calibri" w:hAnsi="Calibri"/>
          <w:bCs/>
          <w:szCs w:val="24"/>
        </w:rPr>
      </w:pPr>
      <w:r>
        <w:rPr>
          <w:rFonts w:ascii="Calibri" w:hAnsi="Calibri"/>
          <w:bCs/>
          <w:szCs w:val="24"/>
        </w:rPr>
        <w:t>Emerson Rosa de Paiva</w:t>
      </w:r>
    </w:p>
    <w:p w:rsidR="008E4ACD" w:rsidRPr="00E15D20" w:rsidRDefault="00E011BE" w:rsidP="00E15D20">
      <w:pPr>
        <w:spacing w:line="276" w:lineRule="auto"/>
        <w:jc w:val="center"/>
        <w:rPr>
          <w:rFonts w:ascii="Calibri" w:hAnsi="Calibri"/>
          <w:b/>
          <w:bCs/>
          <w:szCs w:val="24"/>
        </w:rPr>
      </w:pPr>
      <w:r>
        <w:rPr>
          <w:rFonts w:ascii="Calibri" w:hAnsi="Calibri"/>
          <w:bCs/>
          <w:szCs w:val="24"/>
        </w:rPr>
        <w:t>Secretário</w:t>
      </w:r>
      <w:r w:rsidR="00DC2A80">
        <w:rPr>
          <w:rFonts w:ascii="Calibri" w:hAnsi="Calibri"/>
          <w:bCs/>
          <w:szCs w:val="24"/>
        </w:rPr>
        <w:t xml:space="preserve"> Municipal de </w:t>
      </w:r>
      <w:r>
        <w:rPr>
          <w:rFonts w:ascii="Calibri" w:hAnsi="Calibri"/>
          <w:bCs/>
          <w:szCs w:val="24"/>
        </w:rPr>
        <w:t>Educação</w:t>
      </w:r>
    </w:p>
    <w:p w:rsidR="00CA5A17" w:rsidRDefault="00CA5A17"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w:t>
      </w:r>
      <w:r w:rsidR="00E011BE">
        <w:rPr>
          <w:rFonts w:ascii="Calibri" w:hAnsi="Calibri" w:cs="Times New Roman"/>
          <w:szCs w:val="24"/>
        </w:rPr>
        <w:t>uad</w:t>
      </w:r>
      <w:r w:rsidRPr="00B0593C">
        <w:rPr>
          <w:rFonts w:ascii="Calibri" w:hAnsi="Calibri" w:cs="Times New Roman"/>
          <w:szCs w:val="24"/>
        </w:rPr>
        <w: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(av/rua</w:t>
      </w:r>
      <w:proofErr w:type="gramStart"/>
      <w:r w:rsidRPr="00B0593C">
        <w:rPr>
          <w:rFonts w:ascii="Calibri" w:hAnsi="Calibri" w:cs="Times New Roman"/>
          <w:szCs w:val="24"/>
        </w:rPr>
        <w:t>)</w:t>
      </w:r>
      <w:proofErr w:type="gramEnd"/>
      <w:r w:rsidRPr="00B0593C">
        <w:rPr>
          <w:rFonts w:ascii="Calibri" w:hAnsi="Calibr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cs="Times New Roman"/>
          <w:szCs w:val="24"/>
        </w:rPr>
        <w:t>av.</w:t>
      </w:r>
      <w:proofErr w:type="gramEnd"/>
      <w:r w:rsidRPr="00B0593C">
        <w:rPr>
          <w:rFonts w:ascii="Calibri" w:hAnsi="Calibri" w:cs="Times New Roman"/>
          <w:szCs w:val="24"/>
        </w:rPr>
        <w:t xml:space="preserve">/rua)__________________,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E011BE">
        <w:rPr>
          <w:rFonts w:ascii="Calibri" w:hAnsi="Calibri" w:cs="Times New Roman"/>
          <w:szCs w:val="24"/>
        </w:rPr>
        <w:t>1</w:t>
      </w:r>
      <w:r w:rsidR="002E0E07">
        <w:rPr>
          <w:rFonts w:ascii="Calibri" w:hAnsi="Calibri" w:cs="Times New Roman"/>
          <w:szCs w:val="24"/>
        </w:rPr>
        <w:t>33</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decorrente do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E011BE">
        <w:rPr>
          <w:rFonts w:ascii="Calibri" w:hAnsi="Calibri" w:cs="Times New Roman"/>
          <w:szCs w:val="24"/>
        </w:rPr>
        <w:t>4</w:t>
      </w:r>
      <w:r w:rsidR="002E0E07">
        <w:rPr>
          <w:rFonts w:ascii="Calibri" w:hAnsi="Calibri" w:cs="Times New Roman"/>
          <w:szCs w:val="24"/>
        </w:rPr>
        <w:t>6</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00E011BE">
        <w:rPr>
          <w:rFonts w:ascii="Calibri" w:hAnsi="Calibri" w:cs="Times New Roman"/>
          <w:szCs w:val="24"/>
        </w:rPr>
        <w:t>1993 e alterações.</w:t>
      </w: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A4001A" w:rsidRPr="00264EBA" w:rsidRDefault="00B33AEB" w:rsidP="00A4001A">
      <w:pPr>
        <w:spacing w:line="276" w:lineRule="auto"/>
        <w:jc w:val="both"/>
        <w:rPr>
          <w:rFonts w:ascii="Calibri" w:hAnsi="Calibri"/>
          <w:b/>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0012678A" w:rsidRPr="006274DE">
        <w:rPr>
          <w:rFonts w:ascii="Calibri" w:hAnsi="Calibri"/>
          <w:b/>
          <w:szCs w:val="24"/>
        </w:rPr>
        <w:t xml:space="preserve">Aquisição de Academia ao Ar Livre para suprir as necessidades do Convênio nº831258/2016, Contrato de Repasse </w:t>
      </w:r>
      <w:proofErr w:type="gramStart"/>
      <w:r w:rsidR="0012678A" w:rsidRPr="006274DE">
        <w:rPr>
          <w:rFonts w:ascii="Calibri" w:hAnsi="Calibri"/>
          <w:b/>
          <w:szCs w:val="24"/>
        </w:rPr>
        <w:t>nº1032.</w:t>
      </w:r>
      <w:proofErr w:type="gramEnd"/>
      <w:r w:rsidR="0012678A" w:rsidRPr="006274DE">
        <w:rPr>
          <w:rFonts w:ascii="Calibri" w:hAnsi="Calibri"/>
          <w:b/>
          <w:szCs w:val="24"/>
        </w:rPr>
        <w:t xml:space="preserve">444-46/2016, firmado entre o Município de Tupaciguara/MG e o </w:t>
      </w:r>
      <w:r w:rsidR="0012678A" w:rsidRPr="006274DE">
        <w:rPr>
          <w:b/>
          <w:szCs w:val="24"/>
        </w:rPr>
        <w:t>Ministério</w:t>
      </w:r>
      <w:r w:rsidR="0012678A" w:rsidRPr="006274DE">
        <w:rPr>
          <w:rFonts w:ascii="Calibri" w:hAnsi="Calibri"/>
          <w:b/>
          <w:szCs w:val="24"/>
        </w:rPr>
        <w:t xml:space="preserve"> do Esporte, nos termos e condições especificados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lastRenderedPageBreak/>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A4001A">
        <w:rPr>
          <w:rFonts w:ascii="Calibri" w:hAnsi="Calibri"/>
          <w:szCs w:val="24"/>
        </w:rPr>
        <w:t>4</w:t>
      </w:r>
      <w:r w:rsidR="0012678A">
        <w:rPr>
          <w:rFonts w:ascii="Calibri" w:hAnsi="Calibri"/>
          <w:szCs w:val="24"/>
        </w:rPr>
        <w:t>6</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B87803" w:rsidRDefault="0012678A" w:rsidP="00B33AEB">
      <w:pPr>
        <w:spacing w:line="276" w:lineRule="auto"/>
        <w:jc w:val="both"/>
        <w:rPr>
          <w:rFonts w:ascii="Calibri" w:hAnsi="Calibri"/>
          <w:b/>
          <w:szCs w:val="24"/>
        </w:rPr>
      </w:pPr>
      <w:r>
        <w:rPr>
          <w:rFonts w:ascii="Calibri" w:hAnsi="Calibri"/>
          <w:b/>
          <w:szCs w:val="24"/>
        </w:rPr>
        <w:t>02.16.08.15.451.0012.10916.4.4.90.52 – Equipamentos e Materiais Permanentes – Ficha 909 – 01.0000.0000.0000.</w:t>
      </w:r>
    </w:p>
    <w:p w:rsidR="0012678A" w:rsidRDefault="0012678A" w:rsidP="0012678A">
      <w:pPr>
        <w:spacing w:line="276" w:lineRule="auto"/>
        <w:jc w:val="both"/>
        <w:rPr>
          <w:rFonts w:ascii="Calibri" w:hAnsi="Calibri"/>
          <w:b/>
          <w:szCs w:val="24"/>
        </w:rPr>
      </w:pPr>
      <w:r>
        <w:rPr>
          <w:rFonts w:ascii="Calibri" w:hAnsi="Calibri"/>
          <w:b/>
          <w:szCs w:val="24"/>
        </w:rPr>
        <w:t>02.16.08.15.451.0012.10916.4.4.90.52 – Equipamentos e Materiais Permanentes – Ficha 909 – 01.0024.0024.0024.</w:t>
      </w:r>
    </w:p>
    <w:p w:rsidR="0012678A" w:rsidRDefault="0012678A" w:rsidP="00B33AEB">
      <w:pPr>
        <w:spacing w:line="276" w:lineRule="auto"/>
        <w:jc w:val="both"/>
        <w:rPr>
          <w:rFonts w:ascii="Calibri" w:hAnsi="Calibri"/>
          <w:b/>
          <w:szCs w:val="24"/>
        </w:rPr>
      </w:pP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12678A">
        <w:rPr>
          <w:rFonts w:ascii="Calibri" w:hAnsi="Calibri"/>
          <w:b/>
          <w:szCs w:val="24"/>
        </w:rPr>
        <w:t>30</w:t>
      </w:r>
      <w:r>
        <w:rPr>
          <w:rFonts w:ascii="Calibri" w:hAnsi="Calibri"/>
          <w:b/>
          <w:szCs w:val="24"/>
        </w:rPr>
        <w:t xml:space="preserve"> dias</w:t>
      </w:r>
      <w:r>
        <w:rPr>
          <w:rFonts w:ascii="Calibri" w:hAnsi="Calibri"/>
          <w:szCs w:val="24"/>
        </w:rPr>
        <w:t>, após o recebimento da ACS no</w:t>
      </w:r>
      <w:r w:rsidR="0012678A">
        <w:rPr>
          <w:rFonts w:ascii="Calibri" w:hAnsi="Calibri"/>
          <w:szCs w:val="24"/>
        </w:rPr>
        <w:t xml:space="preserve"> </w:t>
      </w:r>
      <w:r w:rsidR="0012678A" w:rsidRPr="002E0E07">
        <w:rPr>
          <w:rFonts w:ascii="Calibri" w:hAnsi="Calibri"/>
          <w:szCs w:val="24"/>
        </w:rPr>
        <w:t>Almoxarifado Central do Centro Administrativo, localizado na</w:t>
      </w:r>
      <w:r w:rsidR="0012678A" w:rsidRPr="002E0E07">
        <w:rPr>
          <w:rFonts w:asciiTheme="minorHAnsi" w:hAnsiTheme="minorHAnsi"/>
        </w:rPr>
        <w:t xml:space="preserve"> Praça Antônio Alves de Faria, s/nº,</w:t>
      </w:r>
      <w:r w:rsidR="0012678A" w:rsidRPr="002E0E07">
        <w:rPr>
          <w:rFonts w:asciiTheme="minorHAnsi" w:hAnsiTheme="minorHAnsi"/>
          <w:spacing w:val="1"/>
        </w:rPr>
        <w:t xml:space="preserve"> </w:t>
      </w:r>
      <w:r w:rsidR="0012678A" w:rsidRPr="002E0E07">
        <w:rPr>
          <w:rFonts w:asciiTheme="minorHAnsi" w:hAnsiTheme="minorHAnsi"/>
        </w:rPr>
        <w:t>bairro Tiradentes, Tupaciguara/MG</w:t>
      </w:r>
      <w:r w:rsidR="0012678A" w:rsidRPr="002E0E07">
        <w:rPr>
          <w:rFonts w:ascii="Calibri" w:hAnsi="Calibri"/>
          <w:szCs w:val="24"/>
        </w:rPr>
        <w:t xml:space="preserve">, CEP 38.480/000 ou em outro local designado pelo </w:t>
      </w:r>
      <w:r w:rsidR="0012678A" w:rsidRPr="0012678A">
        <w:rPr>
          <w:rFonts w:asciiTheme="minorHAnsi" w:hAnsiTheme="minorHAnsi"/>
          <w:szCs w:val="24"/>
        </w:rPr>
        <w:t>contratante, conforme solicitado</w:t>
      </w:r>
      <w:r>
        <w:rPr>
          <w:rFonts w:ascii="Calibri" w:hAnsi="Calibri"/>
          <w:szCs w:val="24"/>
        </w:rPr>
        <w:t>.</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w:t>
      </w:r>
      <w:r w:rsidR="00A54C86">
        <w:rPr>
          <w:rFonts w:ascii="Calibri" w:hAnsi="Calibri"/>
          <w:szCs w:val="24"/>
        </w:rPr>
        <w:t>ela</w:t>
      </w:r>
      <w:r>
        <w:rPr>
          <w:rFonts w:ascii="Calibri" w:hAnsi="Calibri"/>
          <w:szCs w:val="24"/>
        </w:rPr>
        <w:t xml:space="preserve">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xml:space="preserve">- As exigências e a atuação da fiscalização pelo Município de Tupaciguara em nada restringe a responsabilidade, única, integral e exclusiva da licitante vencedora, no que </w:t>
      </w:r>
      <w:r w:rsidRPr="004A7691">
        <w:rPr>
          <w:rFonts w:ascii="Calibri" w:hAnsi="Calibri"/>
          <w:szCs w:val="24"/>
        </w:rPr>
        <w:lastRenderedPageBreak/>
        <w:t>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r w:rsidR="00A54C86">
        <w:rPr>
          <w:rFonts w:ascii="Calibri" w:hAnsi="Calibri"/>
          <w:szCs w:val="24"/>
        </w:rPr>
        <w:t>.</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10.3 - O valor das multas aplicadas, após regular processo administrativo, deverá ser pago por meio de guia própria ao Município de Tupaciguara/MG, no prazo máximo de 03 (três) dias úteis a contar da data da sua aplicação ou poderá ser descontado dos pagamentos das </w:t>
      </w:r>
      <w:r w:rsidRPr="004A7691">
        <w:rPr>
          <w:rFonts w:ascii="Calibri" w:hAnsi="Calibri"/>
          <w:szCs w:val="24"/>
        </w:rPr>
        <w:lastRenderedPageBreak/>
        <w:t>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C6" w:rsidRDefault="00FE70C6">
      <w:r>
        <w:separator/>
      </w:r>
    </w:p>
  </w:endnote>
  <w:endnote w:type="continuationSeparator" w:id="0">
    <w:p w:rsidR="00FE70C6" w:rsidRDefault="00FE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AE" w:rsidRDefault="00354FAE">
    <w:pPr>
      <w:pStyle w:val="Rodap"/>
    </w:pPr>
  </w:p>
  <w:p w:rsidR="00354FAE" w:rsidRDefault="00354F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C6" w:rsidRDefault="00FE70C6">
      <w:r>
        <w:separator/>
      </w:r>
    </w:p>
  </w:footnote>
  <w:footnote w:type="continuationSeparator" w:id="0">
    <w:p w:rsidR="00FE70C6" w:rsidRDefault="00FE70C6">
      <w:r>
        <w:continuationSeparator/>
      </w:r>
    </w:p>
  </w:footnote>
  <w:footnote w:id="1">
    <w:p w:rsidR="00354FAE" w:rsidRDefault="00354FAE"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354FAE" w:rsidRDefault="00354FAE">
      <w:pPr>
        <w:pStyle w:val="Textodenotaderodap"/>
      </w:pPr>
    </w:p>
  </w:footnote>
  <w:footnote w:id="2">
    <w:p w:rsidR="00354FAE" w:rsidRDefault="00354FAE" w:rsidP="00C15F79">
      <w:pPr>
        <w:pStyle w:val="Textodenotaderodap"/>
      </w:pPr>
      <w:r>
        <w:rPr>
          <w:rStyle w:val="Refdenotaderodap"/>
        </w:rPr>
        <w:footnoteRef/>
      </w:r>
      <w:r>
        <w:t xml:space="preserve"> Conforme entendimento consolidado do TCU, deve ser adotado nas licitações o princípio do formalismo moderado, além de ser obrigação do pregoeiro sanar propostas válidas que contenham apenas erros formais. No mesmo sentido, art. 47 do Decreto 10.024/2019.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AE" w:rsidRPr="002A41FC" w:rsidRDefault="00354FAE" w:rsidP="00686912">
    <w:pPr>
      <w:pStyle w:val="Cabealho"/>
      <w:jc w:val="center"/>
      <w:rPr>
        <w:rFonts w:ascii="Calibri" w:hAnsi="Calibri" w:cs="Arial"/>
        <w:b/>
        <w:sz w:val="20"/>
      </w:rPr>
    </w:pPr>
    <w:r w:rsidRPr="002A41FC">
      <w:rPr>
        <w:rFonts w:ascii="Calibri" w:hAnsi="Calibri" w:cs="Arial"/>
        <w:b/>
        <w:sz w:val="20"/>
      </w:rPr>
      <w:t>PREFEITURA MUNICIPAL DE TUPACIGUARA</w:t>
    </w:r>
  </w:p>
  <w:p w:rsidR="00354FAE" w:rsidRPr="002A41FC" w:rsidRDefault="00354FAE"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354FAE" w:rsidRPr="002A41FC" w:rsidRDefault="00354FAE"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354FAE" w:rsidRPr="002A41FC" w:rsidRDefault="00354FAE"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4920D1C4"/>
    <w:lvl w:ilvl="0" w:tplc="F6E66FC4">
      <w:start w:val="1"/>
      <w:numFmt w:val="lowerLetter"/>
      <w:lvlText w:val="%1)"/>
      <w:lvlJc w:val="left"/>
      <w:pPr>
        <w:ind w:left="720" w:hanging="360"/>
      </w:pPr>
      <w:rPr>
        <w:rFonts w:asciiTheme="minorHAnsi" w:eastAsia="Times New Roman" w:hAnsiTheme="minorHAns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multilevel"/>
    <w:tmpl w:val="80A00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1A77471"/>
    <w:multiLevelType w:val="hybridMultilevel"/>
    <w:tmpl w:val="EB26A8CA"/>
    <w:lvl w:ilvl="0" w:tplc="E390A858">
      <w:start w:val="1"/>
      <w:numFmt w:val="lowerLetter"/>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2"/>
  </w:num>
  <w:num w:numId="10">
    <w:abstractNumId w:val="8"/>
  </w:num>
  <w:num w:numId="11">
    <w:abstractNumId w:val="29"/>
  </w:num>
  <w:num w:numId="12">
    <w:abstractNumId w:val="25"/>
  </w:num>
  <w:num w:numId="13">
    <w:abstractNumId w:val="43"/>
  </w:num>
  <w:num w:numId="14">
    <w:abstractNumId w:val="40"/>
  </w:num>
  <w:num w:numId="15">
    <w:abstractNumId w:val="15"/>
  </w:num>
  <w:num w:numId="16">
    <w:abstractNumId w:val="37"/>
  </w:num>
  <w:num w:numId="17">
    <w:abstractNumId w:val="35"/>
  </w:num>
  <w:num w:numId="18">
    <w:abstractNumId w:val="26"/>
  </w:num>
  <w:num w:numId="19">
    <w:abstractNumId w:val="39"/>
  </w:num>
  <w:num w:numId="20">
    <w:abstractNumId w:val="13"/>
    <w:lvlOverride w:ilvl="0">
      <w:startOverride w:val="1"/>
    </w:lvlOverride>
  </w:num>
  <w:num w:numId="21">
    <w:abstractNumId w:val="14"/>
  </w:num>
  <w:num w:numId="22">
    <w:abstractNumId w:val="34"/>
  </w:num>
  <w:num w:numId="23">
    <w:abstractNumId w:val="44"/>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1"/>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1783B"/>
    <w:rsid w:val="00022B3E"/>
    <w:rsid w:val="00033D31"/>
    <w:rsid w:val="00036560"/>
    <w:rsid w:val="00040A01"/>
    <w:rsid w:val="00043ABB"/>
    <w:rsid w:val="000454AF"/>
    <w:rsid w:val="00054C1C"/>
    <w:rsid w:val="00060B5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149BF"/>
    <w:rsid w:val="00120ACA"/>
    <w:rsid w:val="00121647"/>
    <w:rsid w:val="00123959"/>
    <w:rsid w:val="0012620A"/>
    <w:rsid w:val="0012678A"/>
    <w:rsid w:val="0013456E"/>
    <w:rsid w:val="001350E7"/>
    <w:rsid w:val="001365A5"/>
    <w:rsid w:val="00140AEB"/>
    <w:rsid w:val="00140CE2"/>
    <w:rsid w:val="00153802"/>
    <w:rsid w:val="00154157"/>
    <w:rsid w:val="0015643E"/>
    <w:rsid w:val="00162D34"/>
    <w:rsid w:val="00167B56"/>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529AA"/>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E0E07"/>
    <w:rsid w:val="002F0291"/>
    <w:rsid w:val="002F240A"/>
    <w:rsid w:val="002F7CB6"/>
    <w:rsid w:val="00307D76"/>
    <w:rsid w:val="003273CD"/>
    <w:rsid w:val="0032784B"/>
    <w:rsid w:val="00332F65"/>
    <w:rsid w:val="00334BF4"/>
    <w:rsid w:val="0034271B"/>
    <w:rsid w:val="00354FAE"/>
    <w:rsid w:val="00360FA8"/>
    <w:rsid w:val="00365578"/>
    <w:rsid w:val="00390DA1"/>
    <w:rsid w:val="00392612"/>
    <w:rsid w:val="003A4838"/>
    <w:rsid w:val="003A6E4F"/>
    <w:rsid w:val="003B4476"/>
    <w:rsid w:val="003B5663"/>
    <w:rsid w:val="003B7A55"/>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0A1F"/>
    <w:rsid w:val="004F2351"/>
    <w:rsid w:val="004F2852"/>
    <w:rsid w:val="004F5AB8"/>
    <w:rsid w:val="004F7D72"/>
    <w:rsid w:val="005017B2"/>
    <w:rsid w:val="00501EFA"/>
    <w:rsid w:val="005109A3"/>
    <w:rsid w:val="0051286A"/>
    <w:rsid w:val="005157D3"/>
    <w:rsid w:val="00520626"/>
    <w:rsid w:val="005212ED"/>
    <w:rsid w:val="0052195B"/>
    <w:rsid w:val="00533641"/>
    <w:rsid w:val="00543592"/>
    <w:rsid w:val="0054423C"/>
    <w:rsid w:val="00546227"/>
    <w:rsid w:val="00552125"/>
    <w:rsid w:val="005568E8"/>
    <w:rsid w:val="00561846"/>
    <w:rsid w:val="0056778D"/>
    <w:rsid w:val="00571F10"/>
    <w:rsid w:val="00572405"/>
    <w:rsid w:val="00573199"/>
    <w:rsid w:val="005827DC"/>
    <w:rsid w:val="00583412"/>
    <w:rsid w:val="00584FD0"/>
    <w:rsid w:val="00586902"/>
    <w:rsid w:val="005930C1"/>
    <w:rsid w:val="005936F3"/>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256C"/>
    <w:rsid w:val="006132FA"/>
    <w:rsid w:val="006214C4"/>
    <w:rsid w:val="00622740"/>
    <w:rsid w:val="00624B66"/>
    <w:rsid w:val="006274DE"/>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6F3A"/>
    <w:rsid w:val="006D20B9"/>
    <w:rsid w:val="006D7DD6"/>
    <w:rsid w:val="006E2BA9"/>
    <w:rsid w:val="006E40F0"/>
    <w:rsid w:val="006E5BF0"/>
    <w:rsid w:val="006E66F4"/>
    <w:rsid w:val="006E7508"/>
    <w:rsid w:val="006F1935"/>
    <w:rsid w:val="006F238D"/>
    <w:rsid w:val="00705F9F"/>
    <w:rsid w:val="0070651F"/>
    <w:rsid w:val="00710F6B"/>
    <w:rsid w:val="0071374D"/>
    <w:rsid w:val="00721D01"/>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D24BB"/>
    <w:rsid w:val="009F379B"/>
    <w:rsid w:val="00A02412"/>
    <w:rsid w:val="00A0388D"/>
    <w:rsid w:val="00A04559"/>
    <w:rsid w:val="00A0632D"/>
    <w:rsid w:val="00A06B51"/>
    <w:rsid w:val="00A2086B"/>
    <w:rsid w:val="00A27F05"/>
    <w:rsid w:val="00A323A4"/>
    <w:rsid w:val="00A4001A"/>
    <w:rsid w:val="00A41651"/>
    <w:rsid w:val="00A54C86"/>
    <w:rsid w:val="00A6095C"/>
    <w:rsid w:val="00A63203"/>
    <w:rsid w:val="00A650BF"/>
    <w:rsid w:val="00A6543A"/>
    <w:rsid w:val="00A672B6"/>
    <w:rsid w:val="00A70BEB"/>
    <w:rsid w:val="00A723E8"/>
    <w:rsid w:val="00A72A72"/>
    <w:rsid w:val="00A76A08"/>
    <w:rsid w:val="00A80BCE"/>
    <w:rsid w:val="00A833C1"/>
    <w:rsid w:val="00A857C5"/>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29DB"/>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87803"/>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C01670"/>
    <w:rsid w:val="00C027FE"/>
    <w:rsid w:val="00C037F2"/>
    <w:rsid w:val="00C052BF"/>
    <w:rsid w:val="00C110D5"/>
    <w:rsid w:val="00C13F6D"/>
    <w:rsid w:val="00C15F79"/>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5482"/>
    <w:rsid w:val="00CA0986"/>
    <w:rsid w:val="00CA0E32"/>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7283"/>
    <w:rsid w:val="00D51B25"/>
    <w:rsid w:val="00D5204C"/>
    <w:rsid w:val="00D61B16"/>
    <w:rsid w:val="00D669CB"/>
    <w:rsid w:val="00D73BFC"/>
    <w:rsid w:val="00D7701B"/>
    <w:rsid w:val="00D94C02"/>
    <w:rsid w:val="00D96BFA"/>
    <w:rsid w:val="00DA087E"/>
    <w:rsid w:val="00DA5F7E"/>
    <w:rsid w:val="00DA7CA6"/>
    <w:rsid w:val="00DC2A80"/>
    <w:rsid w:val="00DC6B24"/>
    <w:rsid w:val="00DD0410"/>
    <w:rsid w:val="00DD0F10"/>
    <w:rsid w:val="00DD65E7"/>
    <w:rsid w:val="00DE148F"/>
    <w:rsid w:val="00DE2074"/>
    <w:rsid w:val="00DF2589"/>
    <w:rsid w:val="00DF450C"/>
    <w:rsid w:val="00DF67B6"/>
    <w:rsid w:val="00DF72B4"/>
    <w:rsid w:val="00E0093D"/>
    <w:rsid w:val="00E011BE"/>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2A48"/>
    <w:rsid w:val="00EE59E0"/>
    <w:rsid w:val="00EE6423"/>
    <w:rsid w:val="00EE7F0A"/>
    <w:rsid w:val="00EF0976"/>
    <w:rsid w:val="00EF2560"/>
    <w:rsid w:val="00F05606"/>
    <w:rsid w:val="00F11D7E"/>
    <w:rsid w:val="00F15C75"/>
    <w:rsid w:val="00F20C18"/>
    <w:rsid w:val="00F31903"/>
    <w:rsid w:val="00F32272"/>
    <w:rsid w:val="00F335D7"/>
    <w:rsid w:val="00F4423A"/>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E70C6"/>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171A-1346-4474-B69E-2B9F3654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13405</Words>
  <Characters>72393</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85627</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2</cp:revision>
  <cp:lastPrinted>2021-11-25T13:42:00Z</cp:lastPrinted>
  <dcterms:created xsi:type="dcterms:W3CDTF">2021-12-27T18:34:00Z</dcterms:created>
  <dcterms:modified xsi:type="dcterms:W3CDTF">2021-12-27T18:34:00Z</dcterms:modified>
</cp:coreProperties>
</file>