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274EA8">
        <w:rPr>
          <w:rFonts w:ascii="Calibri" w:hAnsi="Calibri"/>
          <w:b/>
          <w:szCs w:val="24"/>
        </w:rPr>
        <w:t>10</w:t>
      </w:r>
      <w:r w:rsidR="00D04065">
        <w:rPr>
          <w:rFonts w:ascii="Calibri" w:hAnsi="Calibri"/>
          <w:b/>
          <w:szCs w:val="24"/>
        </w:rPr>
        <w:t>2</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w:t>
      </w:r>
      <w:r w:rsidRPr="004A7691">
        <w:rPr>
          <w:rFonts w:ascii="Calibri" w:hAnsi="Calibri"/>
          <w:b/>
          <w:szCs w:val="24"/>
        </w:rPr>
        <w:t xml:space="preserve">nº. </w:t>
      </w:r>
      <w:r w:rsidR="00F822B3">
        <w:rPr>
          <w:rFonts w:ascii="Calibri" w:hAnsi="Calibri"/>
          <w:b/>
          <w:szCs w:val="24"/>
        </w:rPr>
        <w:t>0</w:t>
      </w:r>
      <w:r w:rsidR="00274EA8">
        <w:rPr>
          <w:rFonts w:ascii="Calibri" w:hAnsi="Calibri"/>
          <w:b/>
          <w:szCs w:val="24"/>
        </w:rPr>
        <w:t>35</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0D606F">
        <w:rPr>
          <w:rFonts w:asciiTheme="minorHAnsi" w:hAnsiTheme="minorHAnsi"/>
          <w:szCs w:val="24"/>
        </w:rPr>
        <w:t>21</w:t>
      </w:r>
      <w:r w:rsidRPr="00AD4A4E">
        <w:rPr>
          <w:rFonts w:asciiTheme="minorHAnsi" w:hAnsiTheme="minorHAnsi"/>
          <w:szCs w:val="24"/>
        </w:rPr>
        <w:t>/</w:t>
      </w:r>
      <w:r w:rsidR="000D606F">
        <w:rPr>
          <w:rFonts w:asciiTheme="minorHAnsi" w:hAnsiTheme="minorHAnsi"/>
          <w:szCs w:val="24"/>
        </w:rPr>
        <w:t>10</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0D606F">
        <w:rPr>
          <w:rFonts w:asciiTheme="minorHAnsi" w:hAnsiTheme="minorHAnsi"/>
          <w:szCs w:val="24"/>
        </w:rPr>
        <w:t>08</w:t>
      </w:r>
      <w:r w:rsidRPr="00AD4A4E">
        <w:rPr>
          <w:rFonts w:asciiTheme="minorHAnsi" w:hAnsiTheme="minorHAnsi"/>
          <w:szCs w:val="24"/>
        </w:rPr>
        <w:t>:</w:t>
      </w:r>
      <w:r w:rsidR="000D606F">
        <w:rPr>
          <w:rFonts w:asciiTheme="minorHAnsi" w:hAnsiTheme="minorHAnsi"/>
          <w:szCs w:val="24"/>
        </w:rPr>
        <w:t>29</w:t>
      </w:r>
      <w:r w:rsidR="00AB250B">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0D606F">
        <w:rPr>
          <w:rFonts w:asciiTheme="minorHAnsi" w:hAnsiTheme="minorHAnsi"/>
          <w:szCs w:val="24"/>
        </w:rPr>
        <w:t>21</w:t>
      </w:r>
      <w:r w:rsidRPr="00AD4A4E">
        <w:rPr>
          <w:rFonts w:asciiTheme="minorHAnsi" w:hAnsiTheme="minorHAnsi"/>
          <w:szCs w:val="24"/>
        </w:rPr>
        <w:t>/</w:t>
      </w:r>
      <w:r w:rsidR="000D606F">
        <w:rPr>
          <w:rFonts w:asciiTheme="minorHAnsi" w:hAnsiTheme="minorHAnsi"/>
          <w:szCs w:val="24"/>
        </w:rPr>
        <w:t>10</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r w:rsidR="000D606F">
        <w:rPr>
          <w:rFonts w:asciiTheme="minorHAnsi" w:hAnsiTheme="minorHAnsi"/>
          <w:szCs w:val="24"/>
        </w:rPr>
        <w:t>08</w:t>
      </w:r>
      <w:r w:rsidRPr="00AD4A4E">
        <w:rPr>
          <w:rFonts w:asciiTheme="minorHAnsi" w:hAnsiTheme="minorHAnsi"/>
          <w:szCs w:val="24"/>
        </w:rPr>
        <w:t>:</w:t>
      </w:r>
      <w:r w:rsidR="000D606F">
        <w:rPr>
          <w:rFonts w:asciiTheme="minorHAnsi" w:hAnsiTheme="minorHAnsi"/>
          <w:szCs w:val="24"/>
        </w:rPr>
        <w:t>30</w:t>
      </w:r>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8">
        <w:r w:rsidRPr="00AD4A4E">
          <w:rPr>
            <w:rFonts w:asciiTheme="minorHAnsi" w:hAnsiTheme="minorHAnsi"/>
            <w:b/>
            <w:szCs w:val="24"/>
          </w:rPr>
          <w:t>WWW.LICITANET.COM.BR</w:t>
        </w:r>
      </w:hyperlink>
      <w:hyperlink r:id="rId9">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D669CB">
        <w:rPr>
          <w:rFonts w:ascii="Calibri" w:hAnsi="Calibri"/>
          <w:snapToGrid w:val="0"/>
          <w:szCs w:val="24"/>
        </w:rPr>
        <w:t xml:space="preserve">o </w:t>
      </w:r>
      <w:r w:rsidR="00274EA8">
        <w:rPr>
          <w:rFonts w:ascii="Calibri" w:hAnsi="Calibri"/>
          <w:b/>
          <w:snapToGrid w:val="0"/>
          <w:szCs w:val="24"/>
        </w:rPr>
        <w:t>Registro de preço para contratação de empresa para prestação de serviço em recarga de tanque de oxigênio líquido medicinal para suprir as necessidades do Hospital e Maternidade, nas quantidades e especificações contidas no Termo de Referência.</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3B4476" w:rsidRPr="007C5B72" w:rsidRDefault="003B4476" w:rsidP="003B4476">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Pr="007C5B72">
        <w:rPr>
          <w:snapToGrid w:val="0"/>
          <w:sz w:val="24"/>
          <w:szCs w:val="24"/>
        </w:rPr>
        <w:t>Poderão participar da presente licitação qualquer empresa do ramo objeto deste certame, desde que satisfaça as exigências constantes deste Edital e seus anexos;</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0"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 xml:space="preserve">Todos os custos decorrentes da elaboração e apresentação de propostas serão de </w:t>
      </w:r>
      <w:r w:rsidRPr="00295515">
        <w:rPr>
          <w:rFonts w:ascii="Calibri" w:hAnsi="Calibri"/>
          <w:szCs w:val="24"/>
        </w:rPr>
        <w:lastRenderedPageBreak/>
        <w:t>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1"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w:t>
      </w:r>
      <w:r w:rsidR="00274EA8">
        <w:rPr>
          <w:rFonts w:ascii="Calibri" w:hAnsi="Calibri"/>
          <w:snapToGrid w:val="0"/>
          <w:szCs w:val="24"/>
        </w:rPr>
        <w:t>02</w:t>
      </w:r>
      <w:r w:rsidRPr="004A7691">
        <w:rPr>
          <w:rFonts w:ascii="Calibri" w:hAnsi="Calibri"/>
          <w:snapToGrid w:val="0"/>
          <w:szCs w:val="24"/>
        </w:rPr>
        <w:t xml:space="preserve"> (</w:t>
      </w:r>
      <w:r w:rsidR="00274EA8">
        <w:rPr>
          <w:rFonts w:ascii="Calibri" w:hAnsi="Calibri"/>
          <w:snapToGrid w:val="0"/>
          <w:szCs w:val="24"/>
        </w:rPr>
        <w:t>dois</w:t>
      </w:r>
      <w:r w:rsidRPr="004A7691">
        <w:rPr>
          <w:rFonts w:ascii="Calibri" w:hAnsi="Calibri"/>
          <w:snapToGrid w:val="0"/>
          <w:szCs w:val="24"/>
        </w:rPr>
        <w:t xml:space="preserve">) </w:t>
      </w:r>
      <w:r w:rsidR="00274EA8">
        <w:rPr>
          <w:rFonts w:ascii="Calibri" w:hAnsi="Calibri"/>
          <w:snapToGrid w:val="0"/>
          <w:szCs w:val="24"/>
        </w:rPr>
        <w:t>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2"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3">
        <w:r w:rsidRPr="00E15DA0">
          <w:rPr>
            <w:rFonts w:ascii="Calibri" w:hAnsi="Calibri"/>
          </w:rPr>
          <w:t>https://licitanet.com.br/</w:t>
        </w:r>
      </w:hyperlink>
      <w:hyperlink r:id="rId14">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 xml:space="preserve">O credenciamento junto ao provedor do sistema implica na responsabilidade legal do licitante ou de seu representante legal e a presunção de sua capacidade técnica para </w:t>
      </w:r>
      <w:r w:rsidRPr="00E15DA0">
        <w:rPr>
          <w:rFonts w:ascii="Calibri" w:hAnsi="Calibri"/>
        </w:rPr>
        <w:lastRenderedPageBreak/>
        <w:t>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5">
        <w:r w:rsidRPr="00120ACA">
          <w:rPr>
            <w:rFonts w:ascii="Calibri" w:hAnsi="Calibri"/>
            <w:szCs w:val="24"/>
          </w:rPr>
          <w:t>(</w:t>
        </w:r>
      </w:hyperlink>
      <w:hyperlink r:id="rId16"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t xml:space="preserve">6.9 - </w:t>
      </w:r>
      <w:r w:rsidR="00A111A2">
        <w:rPr>
          <w:rFonts w:ascii="Calibri" w:hAnsi="Calibri"/>
          <w:color w:val="222222"/>
          <w:shd w:val="clear" w:color="auto" w:fill="FFFFFF"/>
        </w:rPr>
        <w:t>Uma vez iniciada a sessão pública, não é possível o licitante retirar ou substituir a proposta, conforme artigo 26, §6º do Decreto 10.024/</w:t>
      </w:r>
      <w:proofErr w:type="gramStart"/>
      <w:r w:rsidR="00A111A2">
        <w:rPr>
          <w:rFonts w:ascii="Calibri" w:hAnsi="Calibri"/>
          <w:color w:val="222222"/>
          <w:shd w:val="clear" w:color="auto" w:fill="FFFFFF"/>
        </w:rPr>
        <w:t>2019.</w:t>
      </w:r>
      <w:r w:rsidRPr="00120ACA">
        <w:rPr>
          <w:rFonts w:ascii="Calibri" w:hAnsi="Calibri"/>
          <w:szCs w:val="24"/>
        </w:rPr>
        <w:t>;</w:t>
      </w:r>
      <w:proofErr w:type="gramEnd"/>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 xml:space="preserve">Os documentos que compõem a proposta e a habilitação do licitante melhor classificado somente serão disponibilizados para avaliação do pregoeiro e para acesso público após o </w:t>
      </w:r>
      <w:r w:rsidRPr="00120ACA">
        <w:rPr>
          <w:rFonts w:ascii="Calibri" w:hAnsi="Calibri"/>
          <w:szCs w:val="24"/>
        </w:rPr>
        <w:lastRenderedPageBreak/>
        <w:t>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t>7.</w:t>
      </w:r>
      <w:r w:rsidR="00B63E88">
        <w:rPr>
          <w:rFonts w:ascii="Calibri" w:hAnsi="Calibri"/>
        </w:rPr>
        <w:t>5</w:t>
      </w:r>
      <w:r>
        <w:rPr>
          <w:rFonts w:ascii="Calibri" w:hAnsi="Calibri"/>
        </w:rPr>
        <w:t xml:space="preserve"> - </w:t>
      </w:r>
      <w:r w:rsidRPr="00FE0F48">
        <w:rPr>
          <w:rFonts w:ascii="Calibri" w:hAnsi="Calibri"/>
        </w:rPr>
        <w:t xml:space="preserve">Os preços ofertados, tanto na proposta inicial, quanto na etapa de lances, serão de </w:t>
      </w:r>
      <w:r w:rsidRPr="00FE0F48">
        <w:rPr>
          <w:rFonts w:ascii="Calibri" w:hAnsi="Calibri"/>
        </w:rPr>
        <w:lastRenderedPageBreak/>
        <w:t xml:space="preserve">exclusiva responsabilidade do licitante, </w:t>
      </w:r>
      <w:r w:rsidRPr="009E455C">
        <w:rPr>
          <w:rFonts w:ascii="Calibri" w:hAnsi="Calibri"/>
          <w:b/>
        </w:rPr>
        <w:t>não lhe assistindo o direito de pleitear qualquer alteração, sob alegação de erro, omissão ou qualquer outro pretexto</w:t>
      </w:r>
      <w:r w:rsidRPr="00FE0F48">
        <w:rPr>
          <w:rFonts w:ascii="Calibri" w:hAnsi="Calibri"/>
        </w:rPr>
        <w:t>;</w:t>
      </w:r>
      <w:r w:rsidR="009E455C">
        <w:rPr>
          <w:rFonts w:ascii="Calibri" w:hAnsi="Calibri"/>
        </w:rPr>
        <w:t xml:space="preserve"> </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7"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1365A5">
      <w:pPr>
        <w:spacing w:line="276" w:lineRule="auto"/>
        <w:jc w:val="both"/>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61256C">
        <w:rPr>
          <w:rFonts w:ascii="Calibri" w:hAnsi="Calibri"/>
          <w:szCs w:val="24"/>
        </w:rPr>
        <w:t>será de R$0,</w:t>
      </w:r>
      <w:r w:rsidR="00274EA8">
        <w:rPr>
          <w:rFonts w:ascii="Calibri" w:hAnsi="Calibri"/>
          <w:szCs w:val="24"/>
        </w:rPr>
        <w:t>05</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 xml:space="preserve">Encerrada a fase competitiva sem que haja a prorrogação automática pelo sistema, poderá o pregoeiro, assessorado pela equipe de apoio, justificadamente, admitir o reinício da </w:t>
      </w:r>
      <w:r w:rsidRPr="00B318CC">
        <w:rPr>
          <w:rFonts w:ascii="Calibri" w:hAnsi="Calibri"/>
          <w:szCs w:val="24"/>
        </w:rPr>
        <w:lastRenderedPageBreak/>
        <w:t>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Nos casos específicos, em relação a itens NÃO exclusivos para participação de microempresas e empresas de pequeno porte ou equiparadas, uma vez encerrada a etapa 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r w:rsidRPr="00B318CC">
        <w:rPr>
          <w:rFonts w:ascii="Calibri" w:hAnsi="Calibri"/>
          <w:szCs w:val="24"/>
        </w:rPr>
        <w:t xml:space="preserve">Entende-se como empate àquelas situações em que as propostas apresentadas pelas </w:t>
      </w:r>
      <w:r w:rsidRPr="00B318CC">
        <w:rPr>
          <w:rFonts w:ascii="Calibri" w:hAnsi="Calibri"/>
          <w:szCs w:val="24"/>
        </w:rPr>
        <w:lastRenderedPageBreak/>
        <w:t>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 xml:space="preserve">quanto à adequação ao objeto e </w:t>
      </w:r>
      <w:r w:rsidRPr="00834C68">
        <w:rPr>
          <w:rFonts w:ascii="Calibri" w:hAnsi="Calibri"/>
        </w:rPr>
        <w:lastRenderedPageBreak/>
        <w:t>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Havendo necessidade, o Pregoeiro suspenderá a sessão, informando no “chat” a nova 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 xml:space="preserve">A negociação será realizada por meio do sistema, podendo ser acompanhada pelos </w:t>
      </w:r>
      <w:r w:rsidRPr="00834C68">
        <w:rPr>
          <w:rFonts w:ascii="Calibri" w:hAnsi="Calibri"/>
        </w:rPr>
        <w:lastRenderedPageBreak/>
        <w:t>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 xml:space="preserve">Se o licitante for a matriz, todos os documentos deverão estar em nome da matriz, e se o licitante for a filial, todos os documentos deverão estar em nome da filial, exceto aqueles </w:t>
      </w:r>
      <w:r w:rsidRPr="004C1EE1">
        <w:rPr>
          <w:rFonts w:ascii="Calibri" w:hAnsi="Calibri"/>
        </w:rPr>
        <w:lastRenderedPageBreak/>
        <w:t>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19"/>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0">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lastRenderedPageBreak/>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1365A5" w:rsidRDefault="001365A5" w:rsidP="001365A5">
      <w:pPr>
        <w:spacing w:line="276" w:lineRule="auto"/>
        <w:jc w:val="both"/>
        <w:rPr>
          <w:rFonts w:ascii="Calibri" w:hAnsi="Calibri"/>
          <w:b/>
          <w:szCs w:val="24"/>
        </w:rPr>
      </w:pPr>
    </w:p>
    <w:p w:rsidR="005212ED" w:rsidRDefault="005212ED" w:rsidP="005212ED">
      <w:pPr>
        <w:spacing w:line="276" w:lineRule="auto"/>
        <w:jc w:val="both"/>
        <w:rPr>
          <w:rFonts w:ascii="Calibri" w:hAnsi="Calibri"/>
          <w:b/>
          <w:szCs w:val="24"/>
        </w:rPr>
      </w:pPr>
      <w:r>
        <w:rPr>
          <w:rFonts w:ascii="Calibri" w:hAnsi="Calibri"/>
          <w:b/>
          <w:szCs w:val="24"/>
        </w:rPr>
        <w:t>10.13.4 – Qualificação Técnica</w:t>
      </w:r>
    </w:p>
    <w:p w:rsidR="005212ED" w:rsidRPr="002327D2" w:rsidRDefault="005212ED" w:rsidP="005212ED">
      <w:pPr>
        <w:spacing w:line="276" w:lineRule="auto"/>
        <w:jc w:val="both"/>
        <w:rPr>
          <w:rFonts w:ascii="Calibri" w:hAnsi="Calibri"/>
          <w:szCs w:val="24"/>
        </w:rPr>
      </w:pPr>
      <w:r>
        <w:rPr>
          <w:rFonts w:ascii="Calibri" w:hAnsi="Calibri"/>
          <w:szCs w:val="24"/>
        </w:rPr>
        <w:t>a) Autorização de Fornecime</w:t>
      </w:r>
      <w:r w:rsidR="0061256C">
        <w:rPr>
          <w:rFonts w:ascii="Calibri" w:hAnsi="Calibri"/>
          <w:szCs w:val="24"/>
        </w:rPr>
        <w:t xml:space="preserve">nto da Empresa (AFE) – </w:t>
      </w:r>
      <w:r w:rsidR="00611725">
        <w:rPr>
          <w:rFonts w:ascii="Calibri" w:hAnsi="Calibri"/>
          <w:szCs w:val="24"/>
        </w:rPr>
        <w:t>com autorização para gases medicinais,</w:t>
      </w:r>
      <w:r w:rsidR="0061256C">
        <w:rPr>
          <w:rFonts w:ascii="Calibri" w:hAnsi="Calibri"/>
          <w:szCs w:val="24"/>
        </w:rPr>
        <w:t xml:space="preserve"> expedida pela ANVISA</w:t>
      </w:r>
      <w:r>
        <w:rPr>
          <w:rFonts w:ascii="Calibri" w:hAnsi="Calibri"/>
          <w:szCs w:val="24"/>
        </w:rPr>
        <w:t>, conforme art. 50 da Lei 6.360/1976.</w:t>
      </w:r>
    </w:p>
    <w:p w:rsidR="005212ED" w:rsidRDefault="006E2BA9" w:rsidP="005212ED">
      <w:pPr>
        <w:spacing w:line="276" w:lineRule="auto"/>
        <w:jc w:val="both"/>
        <w:rPr>
          <w:rFonts w:ascii="Calibri" w:hAnsi="Calibri"/>
          <w:szCs w:val="24"/>
        </w:rPr>
      </w:pPr>
      <w:r>
        <w:rPr>
          <w:rFonts w:ascii="Calibri" w:hAnsi="Calibri"/>
          <w:szCs w:val="24"/>
        </w:rPr>
        <w:t>b</w:t>
      </w:r>
      <w:r w:rsidR="005212ED" w:rsidRPr="006E2BA9">
        <w:rPr>
          <w:rFonts w:ascii="Calibri" w:hAnsi="Calibri"/>
          <w:szCs w:val="24"/>
        </w:rPr>
        <w:t>) Alvará Sanitário (ou Licença Sanitária) da empresa licitante, expedido pela Vigilância Sanitária Estadual ou Municipal da sede do licitante, vigente</w:t>
      </w:r>
      <w:r w:rsidR="00334BF4">
        <w:rPr>
          <w:rFonts w:ascii="Calibri" w:hAnsi="Calibri"/>
          <w:szCs w:val="24"/>
        </w:rPr>
        <w:t>, compatível ao objeto licitado</w:t>
      </w:r>
      <w:r w:rsidRPr="006E2BA9">
        <w:rPr>
          <w:rFonts w:ascii="Calibri" w:hAnsi="Calibri"/>
          <w:szCs w:val="24"/>
        </w:rPr>
        <w:t>.</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.5</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r>
        <w:rPr>
          <w:rFonts w:ascii="Calibri" w:hAnsi="Calibri"/>
          <w:szCs w:val="24"/>
        </w:rPr>
        <w:t>c))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 xml:space="preserve">A não-regularização fiscal e trabalhista no prazo previsto no subitem anterior acarretará a inabilitação da licitante, sem prejuízo das sanções previstas neste Edital, sendo facultada a convocação dos licitantes remanescentes, na ordem de classificação. Se, na ordem </w:t>
      </w:r>
      <w:r w:rsidRPr="00D96BFA">
        <w:rPr>
          <w:rFonts w:ascii="Calibri" w:hAnsi="Calibri"/>
        </w:rPr>
        <w:lastRenderedPageBreak/>
        <w:t>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avaliado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 xml:space="preserve">ustos, decidindo, motivadamente, </w:t>
      </w:r>
      <w:r w:rsidRPr="004A7691">
        <w:rPr>
          <w:rFonts w:ascii="Calibri" w:hAnsi="Calibri"/>
          <w:szCs w:val="24"/>
        </w:rPr>
        <w:lastRenderedPageBreak/>
        <w:t>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611725" w:rsidRPr="004A7691" w:rsidRDefault="00611725" w:rsidP="001365A5">
      <w:pPr>
        <w:spacing w:line="276" w:lineRule="auto"/>
        <w:jc w:val="both"/>
        <w:rPr>
          <w:rFonts w:ascii="Calibri" w:hAnsi="Calibri"/>
          <w:szCs w:val="24"/>
        </w:rPr>
      </w:pPr>
      <w:r>
        <w:rPr>
          <w:rFonts w:ascii="Calibri" w:hAnsi="Calibri"/>
          <w:szCs w:val="24"/>
        </w:rPr>
        <w:t>11.9 – Caso a proposta, inicial ou final, não esteja conforme os parâmetros do item 7.2 deste instrumento convocatório, a licitante será convocada a adequar a proposta no prazo de 02 (duas) horas, prorrogável.</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F64E00">
        <w:rPr>
          <w:rFonts w:ascii="Calibri" w:hAnsi="Calibri"/>
          <w:b/>
          <w:bCs/>
          <w:color w:val="00B050"/>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 xml:space="preserve">Uma vez admitido o recurso, o recorrente terá, a partir de então, o prazo de três dias </w:t>
      </w:r>
      <w:r w:rsidRPr="00F64E00">
        <w:rPr>
          <w:rFonts w:ascii="Calibri" w:hAnsi="Calibri"/>
        </w:rPr>
        <w:lastRenderedPageBreak/>
        <w:t>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3A26C1" w:rsidRPr="004A7691" w:rsidRDefault="003A26C1" w:rsidP="003A26C1">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Homologação</w:t>
      </w:r>
    </w:p>
    <w:p w:rsidR="003A26C1" w:rsidRPr="004A7691" w:rsidRDefault="003A26C1" w:rsidP="003A26C1">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 xml:space="preserve">.1 - A ausência de manifestação de recorrer durante a sessão, ou a decadência do prazo para a interposição do recurso, ou julgados os que caso tenham sido postulados, e constatado </w:t>
      </w:r>
      <w:r w:rsidRPr="004A7691">
        <w:rPr>
          <w:rFonts w:ascii="Calibri" w:hAnsi="Calibri"/>
          <w:snapToGrid w:val="0"/>
          <w:szCs w:val="24"/>
        </w:rPr>
        <w:lastRenderedPageBreak/>
        <w:t>o atendimento das exigências fixadas no Edital, a licitante será declarada vencedora, sendo</w:t>
      </w:r>
      <w:r>
        <w:rPr>
          <w:rFonts w:ascii="Calibri" w:hAnsi="Calibri"/>
          <w:snapToGrid w:val="0"/>
          <w:szCs w:val="24"/>
        </w:rPr>
        <w:t xml:space="preserve"> homologado pela autoridade competente e o vencedor será convocado para a assinatura da Ata de Registro de Preço.</w:t>
      </w:r>
    </w:p>
    <w:p w:rsidR="003A26C1" w:rsidRPr="004A7691" w:rsidRDefault="003A26C1" w:rsidP="003A26C1">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4.2</w:t>
      </w:r>
      <w:r w:rsidRPr="004A7691">
        <w:rPr>
          <w:rFonts w:ascii="Calibri" w:hAnsi="Calibri"/>
          <w:snapToGrid w:val="0"/>
          <w:szCs w:val="24"/>
        </w:rPr>
        <w:t xml:space="preserve"> - Até a assinatura d</w:t>
      </w:r>
      <w:r>
        <w:rPr>
          <w:rFonts w:ascii="Calibri" w:hAnsi="Calibri"/>
          <w:snapToGrid w:val="0"/>
          <w:szCs w:val="24"/>
        </w:rPr>
        <w:t>a Ata de Registro de Preço</w:t>
      </w:r>
      <w:r w:rsidRPr="004A7691">
        <w:rPr>
          <w:rFonts w:ascii="Calibri" w:hAnsi="Calibri"/>
          <w:snapToGrid w:val="0"/>
          <w:szCs w:val="24"/>
        </w:rPr>
        <w:t>, a proposta da licitante vencedora poderá ser desclassificada se a Prefeitura Municipal tiver conhecimento de fato desabonador à sua habilitação, conhecido após o julgamento.</w:t>
      </w:r>
    </w:p>
    <w:p w:rsidR="003A26C1" w:rsidRDefault="003A26C1" w:rsidP="003A26C1">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w:t>
      </w:r>
      <w:r>
        <w:rPr>
          <w:rFonts w:ascii="Calibri" w:hAnsi="Calibri"/>
          <w:snapToGrid w:val="0"/>
          <w:szCs w:val="24"/>
        </w:rPr>
        <w:t>3</w:t>
      </w:r>
      <w:r w:rsidRPr="004A7691">
        <w:rPr>
          <w:rFonts w:ascii="Calibri" w:hAnsi="Calibri"/>
          <w:snapToGrid w:val="0"/>
          <w:szCs w:val="24"/>
        </w:rPr>
        <w:t xml:space="preserve"> - Ocorrendo a desclassificação da proposta da licitante vencedora por fatos referidos no item anterior, a Prefeitura Municipal poderá convocar as licitantes remanescentes, observada a ordem de classificação de acordo com a Lei Federal n</w:t>
      </w:r>
      <w:r>
        <w:rPr>
          <w:rFonts w:ascii="Calibri" w:hAnsi="Calibri"/>
          <w:snapToGrid w:val="0"/>
          <w:szCs w:val="24"/>
        </w:rPr>
        <w:t>º. 10.520/2002 e Decreto Federal 10.024/2019.</w:t>
      </w:r>
    </w:p>
    <w:p w:rsidR="00334BF4" w:rsidRPr="004A7691" w:rsidRDefault="00334BF4" w:rsidP="00334BF4">
      <w:pPr>
        <w:spacing w:line="276" w:lineRule="auto"/>
        <w:jc w:val="both"/>
        <w:rPr>
          <w:rFonts w:ascii="Calibri" w:hAnsi="Calibri"/>
          <w:snapToGrid w:val="0"/>
          <w:szCs w:val="24"/>
        </w:rPr>
      </w:pPr>
    </w:p>
    <w:p w:rsidR="005534B0" w:rsidRPr="004225D7" w:rsidRDefault="005534B0" w:rsidP="005534B0">
      <w:pPr>
        <w:spacing w:line="276" w:lineRule="auto"/>
        <w:jc w:val="both"/>
        <w:rPr>
          <w:rFonts w:asciiTheme="minorHAnsi" w:eastAsia="Arial-BoldMT" w:hAnsiTheme="minorHAnsi"/>
          <w:b/>
          <w:lang w:eastAsia="en-US"/>
        </w:rPr>
      </w:pPr>
      <w:r>
        <w:rPr>
          <w:rFonts w:asciiTheme="minorHAnsi" w:hAnsiTheme="minorHAnsi" w:cs="Arial"/>
          <w:b/>
        </w:rPr>
        <w:t>15</w:t>
      </w:r>
      <w:r w:rsidRPr="004225D7">
        <w:rPr>
          <w:rFonts w:asciiTheme="minorHAnsi" w:hAnsiTheme="minorHAnsi" w:cs="Arial"/>
          <w:b/>
        </w:rPr>
        <w:t xml:space="preserve"> - </w:t>
      </w:r>
      <w:r w:rsidRPr="004225D7">
        <w:rPr>
          <w:rFonts w:asciiTheme="minorHAnsi" w:eastAsia="Arial-BoldMT" w:hAnsiTheme="minorHAnsi"/>
          <w:b/>
          <w:lang w:eastAsia="en-US"/>
        </w:rPr>
        <w:t>Das Condições Da Ata De Registro De Preços</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.1 – </w:t>
      </w:r>
      <w:r w:rsidRPr="004225D7">
        <w:rPr>
          <w:rFonts w:asciiTheme="minorHAnsi" w:eastAsia="ArialMT" w:hAnsiTheme="minorHAnsi" w:cs="ArialMT"/>
          <w:lang w:eastAsia="en-US"/>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5534B0" w:rsidRDefault="005534B0" w:rsidP="005534B0">
      <w:pPr>
        <w:spacing w:line="276" w:lineRule="auto"/>
        <w:jc w:val="both"/>
        <w:rPr>
          <w:rFonts w:asciiTheme="minorHAnsi" w:eastAsia="ArialMT" w:hAnsiTheme="minorHAnsi" w:cs="ArialMT"/>
          <w:b/>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.2 </w:t>
      </w:r>
      <w:r w:rsidRPr="004225D7">
        <w:rPr>
          <w:rFonts w:asciiTheme="minorHAnsi" w:eastAsia="ArialMT" w:hAnsiTheme="minorHAnsi" w:cs="ArialMT"/>
          <w:lang w:eastAsia="en-US"/>
        </w:rPr>
        <w:t xml:space="preserve">– A Administração Municipal convocará formalmente a licitante vencedora para assinar a Ata de Registro de Preços, </w:t>
      </w:r>
      <w:r w:rsidRPr="004225D7">
        <w:rPr>
          <w:rFonts w:asciiTheme="minorHAnsi" w:eastAsia="ArialMT" w:hAnsiTheme="minorHAnsi" w:cs="ArialMT"/>
          <w:b/>
          <w:lang w:eastAsia="en-US"/>
        </w:rPr>
        <w:t>que deverá comparecer dentro do prazo de 03 (três) dias consecutivos, contados a partir da convocação.</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MT" w:hAnsiTheme="minorHAnsi" w:cs="ArialMT"/>
          <w:b/>
          <w:lang w:eastAsia="en-US"/>
        </w:rPr>
        <w:t>15.2.1 – No momento da assinatura da ata a licitante vencedora deverá apresentar a documentação prevista nos itens 10.4 e 12, “D” do Anexo II.</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.3 </w:t>
      </w:r>
      <w:r w:rsidRPr="004225D7">
        <w:rPr>
          <w:rFonts w:asciiTheme="minorHAnsi" w:eastAsia="ArialMT" w:hAnsiTheme="minorHAnsi" w:cs="ArialMT"/>
          <w:lang w:eastAsia="en-US"/>
        </w:rPr>
        <w:t xml:space="preserve">– </w:t>
      </w:r>
      <w:r>
        <w:rPr>
          <w:rFonts w:asciiTheme="minorHAnsi" w:eastAsia="ArialMT" w:hAnsiTheme="minorHAnsi" w:cs="ArialMT"/>
          <w:lang w:eastAsia="en-US"/>
        </w:rPr>
        <w:t>O prazo estipulado no subitem 15</w:t>
      </w:r>
      <w:r w:rsidRPr="004225D7">
        <w:rPr>
          <w:rFonts w:asciiTheme="minorHAnsi" w:eastAsia="ArialMT" w:hAnsiTheme="minorHAnsi" w:cs="ArialMT"/>
          <w:lang w:eastAsia="en-US"/>
        </w:rPr>
        <w:t>.2 poderá ser prorrogado uma vez, por igual período, quando solicitado pela licitante vencedora, durante o seu transcurso e desde que ocorra motivo justificado aceito pela Administração Municipal.</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 </w:t>
      </w:r>
      <w:r w:rsidRPr="004225D7">
        <w:rPr>
          <w:rFonts w:asciiTheme="minorHAnsi" w:eastAsia="ArialMT" w:hAnsiTheme="minorHAnsi" w:cs="ArialMT"/>
          <w:lang w:eastAsia="en-US"/>
        </w:rPr>
        <w:t xml:space="preserve">– </w:t>
      </w:r>
      <w:r>
        <w:rPr>
          <w:rFonts w:asciiTheme="minorHAnsi" w:eastAsia="ArialMT" w:hAnsiTheme="minorHAnsi" w:cs="ArialMT"/>
          <w:lang w:eastAsia="en-US"/>
        </w:rPr>
        <w:t>O</w:t>
      </w:r>
      <w:r w:rsidRPr="004225D7">
        <w:rPr>
          <w:rFonts w:asciiTheme="minorHAnsi" w:eastAsia="ArialMT" w:hAnsiTheme="minorHAnsi" w:cs="ArialMT"/>
          <w:lang w:eastAsia="en-US"/>
        </w:rPr>
        <w:t xml:space="preserve"> Pregoeir</w:t>
      </w:r>
      <w:r>
        <w:rPr>
          <w:rFonts w:asciiTheme="minorHAnsi" w:eastAsia="ArialMT" w:hAnsiTheme="minorHAnsi" w:cs="ArialMT"/>
          <w:lang w:eastAsia="en-US"/>
        </w:rPr>
        <w:t>o</w:t>
      </w:r>
      <w:r w:rsidRPr="004225D7">
        <w:rPr>
          <w:rFonts w:asciiTheme="minorHAnsi" w:eastAsia="ArialMT" w:hAnsiTheme="minorHAnsi" w:cs="ArialMT"/>
          <w:lang w:eastAsia="en-US"/>
        </w:rPr>
        <w:t xml:space="preserve">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.4.1 – </w:t>
      </w:r>
      <w:r w:rsidRPr="004225D7">
        <w:rPr>
          <w:rFonts w:asciiTheme="minorHAnsi" w:eastAsia="ArialMT" w:hAnsiTheme="minorHAnsi" w:cs="ArialMT"/>
          <w:lang w:eastAsia="en-US"/>
        </w:rPr>
        <w:t xml:space="preserve">O fornecedor que não comparecer para assinar a Ata de Registro de Preços, dentro </w:t>
      </w:r>
      <w:r>
        <w:rPr>
          <w:rFonts w:asciiTheme="minorHAnsi" w:eastAsia="ArialMT" w:hAnsiTheme="minorHAnsi" w:cs="ArialMT"/>
          <w:lang w:eastAsia="en-US"/>
        </w:rPr>
        <w:t>do prazo estipulado nos itens 15.2 e 15</w:t>
      </w:r>
      <w:r w:rsidRPr="004225D7">
        <w:rPr>
          <w:rFonts w:asciiTheme="minorHAnsi" w:eastAsia="ArialMT" w:hAnsiTheme="minorHAnsi" w:cs="ArialMT"/>
          <w:lang w:eastAsia="en-US"/>
        </w:rPr>
        <w:t>.3, ou se recusar em assinar a presente Ata será submetido às penalidades descritas no Artigo 7º da Lei n° 10.520/02.</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.5 - </w:t>
      </w:r>
      <w:r w:rsidRPr="004225D7">
        <w:rPr>
          <w:rFonts w:asciiTheme="minorHAnsi" w:eastAsia="ArialMT" w:hAnsiTheme="minorHAnsi" w:cs="ArialMT"/>
          <w:lang w:eastAsia="en-US"/>
        </w:rPr>
        <w:t>Caso a empresa não mantenha o compromisso assumido será aplicada a penalidade correspondente à inexecução total – 30% (trinta por cento) sobre o valor constante da nota de empenho.</w:t>
      </w:r>
    </w:p>
    <w:p w:rsidR="005534B0" w:rsidRPr="004225D7" w:rsidRDefault="005534B0" w:rsidP="005534B0">
      <w:pPr>
        <w:spacing w:line="276" w:lineRule="auto"/>
        <w:jc w:val="both"/>
        <w:rPr>
          <w:rFonts w:asciiTheme="minorHAnsi" w:eastAsia="ArialMT" w:hAnsiTheme="minorHAnsi" w:cs="ArialMT"/>
          <w:lang w:eastAsia="en-US"/>
        </w:rPr>
      </w:pPr>
      <w:r>
        <w:rPr>
          <w:rFonts w:asciiTheme="minorHAnsi" w:eastAsia="Arial-BoldMT" w:hAnsiTheme="minorHAnsi"/>
          <w:lang w:eastAsia="en-US"/>
        </w:rPr>
        <w:t>15</w:t>
      </w:r>
      <w:r w:rsidRPr="004225D7">
        <w:rPr>
          <w:rFonts w:asciiTheme="minorHAnsi" w:eastAsia="Arial-BoldMT" w:hAnsiTheme="minorHAnsi"/>
          <w:lang w:eastAsia="en-US"/>
        </w:rPr>
        <w:t xml:space="preserve">.6 - </w:t>
      </w:r>
      <w:r w:rsidRPr="004225D7">
        <w:rPr>
          <w:rFonts w:asciiTheme="minorHAnsi" w:eastAsia="ArialMT" w:hAnsiTheme="minorHAnsi" w:cs="ArialMT"/>
          <w:lang w:eastAsia="en-US"/>
        </w:rPr>
        <w:t>A Ata de Registro de Preços poderá ser cancelada de pleno direito, no todo ou em parte, nas situações previstas abaixo:</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I) Por iniciativa da Administração:</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quando o fornecedor der causa à rescisão administrativa da nota de empenho decorrente deste Registro de Preços, nas hipóteses previstas nos incisos de I a XII e XVII do art. 78 da Lei 8.666/93;</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se os preços registrados estiverem superiores aos praticados no mercado.</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BoldMT" w:hAnsiTheme="minorHAnsi"/>
          <w:lang w:eastAsia="en-US"/>
        </w:rPr>
        <w:lastRenderedPageBreak/>
        <w:t xml:space="preserve">II) </w:t>
      </w:r>
      <w:r w:rsidRPr="004225D7">
        <w:rPr>
          <w:rFonts w:asciiTheme="minorHAnsi" w:eastAsia="ArialMT" w:hAnsiTheme="minorHAnsi" w:cs="ArialMT"/>
          <w:lang w:eastAsia="en-US"/>
        </w:rPr>
        <w:t>Por iniciativa do fornecedor:</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a) mediante solicitação escrita, comprovando estar o fornecedor impossibilitado de cumprir os requisitos desta Ata de Registro de Preços;</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MT" w:hAnsiTheme="minorHAnsi" w:cs="ArialMT"/>
          <w:lang w:eastAsia="en-US"/>
        </w:rPr>
        <w:t>b) quando comprovada a ocorrência de qualquer das hipóteses contidas no art. 78, incisos XIV, XV e XVI, da Lei nº 8.666/93.</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primeiro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Ocorrendo cancelamento dos preços registrados, o fornecedor será informado por correspondência com aviso de recebimento, a qual será juntada ao processo administrativo da presente Ata.</w:t>
      </w:r>
    </w:p>
    <w:p w:rsidR="005534B0" w:rsidRPr="004225D7" w:rsidRDefault="005534B0" w:rsidP="005534B0">
      <w:pPr>
        <w:spacing w:line="276" w:lineRule="auto"/>
        <w:jc w:val="both"/>
        <w:rPr>
          <w:rFonts w:asciiTheme="minorHAnsi" w:eastAsia="ArialMT" w:hAnsiTheme="minorHAnsi" w:cs="ArialMT"/>
          <w:lang w:eastAsia="en-US"/>
        </w:rPr>
      </w:pPr>
      <w:r w:rsidRPr="004225D7">
        <w:rPr>
          <w:rFonts w:asciiTheme="minorHAnsi" w:eastAsia="Arial-BoldMT" w:hAnsiTheme="minorHAnsi"/>
          <w:b/>
          <w:lang w:eastAsia="en-US"/>
        </w:rPr>
        <w:t>Parágrafo segundo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No caso de ser ignorado, incerto ou inacessível o endereço do fornecedor, a comunicação será feita por publicação no Diário Oficial do</w:t>
      </w:r>
      <w:r>
        <w:rPr>
          <w:rFonts w:asciiTheme="minorHAnsi" w:eastAsia="ArialMT" w:hAnsiTheme="minorHAnsi" w:cs="ArialMT"/>
          <w:lang w:eastAsia="en-US"/>
        </w:rPr>
        <w:t>s Municípios Mineiros</w:t>
      </w:r>
      <w:r w:rsidRPr="004225D7">
        <w:rPr>
          <w:rFonts w:asciiTheme="minorHAnsi" w:eastAsia="ArialMT" w:hAnsiTheme="minorHAnsi" w:cs="ArialMT"/>
          <w:lang w:eastAsia="en-US"/>
        </w:rPr>
        <w:t>, considerando-se cancelado o desconto registrado.</w:t>
      </w:r>
    </w:p>
    <w:p w:rsidR="005534B0" w:rsidRPr="004225D7" w:rsidRDefault="005534B0" w:rsidP="005534B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terceiro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A solicitação do fornecedor para cancelamento dos preços registrados poderá não ser aceita pela Administração Municipal, facultando-se a este, neste caso, a aplicação das penalidades previstas na legislação pertinente.</w:t>
      </w:r>
    </w:p>
    <w:p w:rsidR="005534B0" w:rsidRPr="004225D7" w:rsidRDefault="005534B0" w:rsidP="005534B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quarto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Havendo o cancelamento dos preços registrados, cessarão todas as atividades do fornecedor relativas ao respectivo registro.</w:t>
      </w:r>
    </w:p>
    <w:p w:rsidR="005534B0" w:rsidRPr="004225D7" w:rsidRDefault="005534B0" w:rsidP="005534B0">
      <w:pPr>
        <w:spacing w:line="276" w:lineRule="auto"/>
        <w:jc w:val="both"/>
        <w:rPr>
          <w:rFonts w:asciiTheme="minorHAnsi" w:eastAsia="ArialMT" w:hAnsiTheme="minorHAnsi" w:cs="ArialMT"/>
          <w:lang w:eastAsia="en-US"/>
        </w:rPr>
      </w:pPr>
      <w:r w:rsidRPr="00AF33E7">
        <w:rPr>
          <w:rFonts w:asciiTheme="minorHAnsi" w:eastAsia="Arial-BoldMT" w:hAnsiTheme="minorHAnsi"/>
          <w:b/>
          <w:lang w:eastAsia="en-US"/>
        </w:rPr>
        <w:t>Parágrafo quinto</w:t>
      </w:r>
      <w:r w:rsidRPr="004225D7">
        <w:rPr>
          <w:rFonts w:asciiTheme="minorHAnsi" w:eastAsia="Arial-BoldMT" w:hAnsiTheme="minorHAnsi"/>
          <w:lang w:eastAsia="en-US"/>
        </w:rPr>
        <w:t xml:space="preserve"> - </w:t>
      </w:r>
      <w:r w:rsidRPr="004225D7">
        <w:rPr>
          <w:rFonts w:asciiTheme="minorHAnsi" w:eastAsia="ArialMT" w:hAnsiTheme="minorHAnsi" w:cs="ArialMT"/>
          <w:lang w:eastAsia="en-US"/>
        </w:rPr>
        <w:t>Caso se abstenha de aplicar a prerrogativa de cancelar a Ata de Registro de Preços, a Administração Municipal poderá, a seu exclusivo critério, suspender a sua execução e/ou sustar o pagamento das faturas, até que o fornecedor cumpra integralmente a condição contratual infringida.</w:t>
      </w:r>
    </w:p>
    <w:p w:rsidR="00334BF4" w:rsidRPr="004A7691" w:rsidRDefault="00334BF4" w:rsidP="00334BF4">
      <w:pPr>
        <w:tabs>
          <w:tab w:val="left" w:pos="709"/>
        </w:tabs>
        <w:spacing w:line="276" w:lineRule="auto"/>
        <w:jc w:val="both"/>
        <w:rPr>
          <w:rFonts w:ascii="Calibri" w:hAnsi="Calibri"/>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 xml:space="preserve">6 - Obrigações </w:t>
      </w:r>
      <w:r w:rsidR="005534B0">
        <w:rPr>
          <w:rFonts w:ascii="Calibri" w:hAnsi="Calibri"/>
          <w:b/>
          <w:szCs w:val="24"/>
        </w:rPr>
        <w:t>do Fornecedor</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334BF4" w:rsidRPr="004A7691" w:rsidRDefault="00334BF4" w:rsidP="00334BF4">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.4 - Responder pelos danos causados diretamente ao </w:t>
      </w:r>
      <w:r w:rsidR="00727CCB">
        <w:rPr>
          <w:rFonts w:ascii="Calibri" w:hAnsi="Calibri"/>
          <w:szCs w:val="24"/>
        </w:rPr>
        <w:t>órgão gerenciador</w:t>
      </w:r>
      <w:r w:rsidRPr="004A7691">
        <w:rPr>
          <w:rFonts w:ascii="Calibri" w:hAnsi="Calibri"/>
          <w:szCs w:val="24"/>
        </w:rPr>
        <w:t xml:space="preserv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334BF4" w:rsidRPr="004A7691" w:rsidRDefault="00334BF4" w:rsidP="00334BF4">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.6 - Manter, durante toda a vigência d</w:t>
      </w:r>
      <w:r w:rsidR="00727CCB">
        <w:rPr>
          <w:rFonts w:ascii="Calibri" w:hAnsi="Calibri"/>
          <w:szCs w:val="24"/>
        </w:rPr>
        <w:t>a Ata de Registro de Preço</w:t>
      </w:r>
      <w:r w:rsidRPr="004A7691">
        <w:rPr>
          <w:rFonts w:ascii="Calibri" w:hAnsi="Calibri"/>
          <w:szCs w:val="24"/>
        </w:rPr>
        <w:t>, em compatibilidade com as obrigações por ela assumidas, todas as condições de habilitação e qualificação exigidas na licitação, devendo comunicar, imediatamente, qualquer alteração que possa comprometer a manutenção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.7 - A </w:t>
      </w:r>
      <w:r w:rsidR="00727CCB">
        <w:rPr>
          <w:rFonts w:ascii="Calibri" w:hAnsi="Calibri"/>
          <w:szCs w:val="24"/>
        </w:rPr>
        <w:t>empresa</w:t>
      </w:r>
      <w:r w:rsidRPr="004A7691">
        <w:rPr>
          <w:rFonts w:ascii="Calibri" w:hAnsi="Calibri"/>
          <w:szCs w:val="24"/>
        </w:rPr>
        <w:t>,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334BF4" w:rsidRPr="00A70BEB"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.8 - Não subcontratar, ceder ou transferir, total ou parcialmente, a execução dest</w:t>
      </w:r>
      <w:r w:rsidR="00727CCB">
        <w:rPr>
          <w:sz w:val="24"/>
          <w:szCs w:val="24"/>
        </w:rPr>
        <w:t>a Ata</w:t>
      </w:r>
      <w:r w:rsidRPr="00A70BEB">
        <w:rPr>
          <w:sz w:val="24"/>
          <w:szCs w:val="24"/>
        </w:rPr>
        <w:t>, bem como não se associar com outrem ou realizar fusão, cisão ou incorporação.</w:t>
      </w:r>
    </w:p>
    <w:p w:rsidR="00334BF4" w:rsidRPr="004A7691" w:rsidRDefault="00334BF4" w:rsidP="00334BF4">
      <w:pPr>
        <w:pStyle w:val="PargrafodaLista"/>
        <w:spacing w:after="0"/>
        <w:ind w:left="0"/>
        <w:jc w:val="both"/>
        <w:rPr>
          <w:sz w:val="24"/>
          <w:szCs w:val="24"/>
        </w:rPr>
      </w:pPr>
      <w:r w:rsidRPr="00A70BEB">
        <w:rPr>
          <w:sz w:val="24"/>
          <w:szCs w:val="24"/>
        </w:rPr>
        <w:lastRenderedPageBreak/>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w:t>
      </w:r>
      <w:r w:rsidR="00727CCB">
        <w:rPr>
          <w:rFonts w:ascii="Calibri" w:hAnsi="Calibri"/>
          <w:szCs w:val="24"/>
        </w:rPr>
        <w:t>prestação dos serviços</w:t>
      </w:r>
      <w:r w:rsidRPr="004A7691">
        <w:rPr>
          <w:rFonts w:ascii="Calibri" w:hAnsi="Calibri"/>
          <w:szCs w:val="24"/>
        </w:rPr>
        <w:t xml:space="preserve"> contratados no local estipulado, resp</w:t>
      </w:r>
      <w:r>
        <w:rPr>
          <w:rFonts w:ascii="Calibri" w:hAnsi="Calibri"/>
          <w:szCs w:val="24"/>
        </w:rPr>
        <w:t>onsabilizando-se pela qualidade e quantidade, incluindo a carga e descarga das mercadorias.</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6.2</w:t>
      </w:r>
      <w:r w:rsidR="00727CCB">
        <w:rPr>
          <w:rFonts w:ascii="Calibri" w:hAnsi="Calibri"/>
          <w:szCs w:val="24"/>
        </w:rPr>
        <w:t>0</w:t>
      </w:r>
      <w:r w:rsidRPr="004A7691">
        <w:rPr>
          <w:rFonts w:ascii="Calibri" w:hAnsi="Calibri"/>
          <w:szCs w:val="24"/>
        </w:rPr>
        <w:t xml:space="preserve"> - Substituir, de imediato, às suas expensas, os objetos do contrato que não se adequar às especificações constantes deste contrato.</w:t>
      </w:r>
    </w:p>
    <w:p w:rsidR="00334BF4" w:rsidRPr="004A7691" w:rsidRDefault="00334BF4" w:rsidP="00334BF4">
      <w:pPr>
        <w:spacing w:line="276" w:lineRule="auto"/>
        <w:jc w:val="both"/>
        <w:rPr>
          <w:rFonts w:ascii="Calibri" w:hAnsi="Calibri"/>
          <w:szCs w:val="24"/>
        </w:rPr>
      </w:pPr>
      <w:r>
        <w:rPr>
          <w:rFonts w:ascii="Calibri" w:hAnsi="Calibri"/>
          <w:szCs w:val="24"/>
        </w:rPr>
        <w:t>16.2</w:t>
      </w:r>
      <w:r w:rsidR="00727CCB">
        <w:rPr>
          <w:rFonts w:ascii="Calibri" w:hAnsi="Calibri"/>
          <w:szCs w:val="24"/>
        </w:rPr>
        <w:t>1</w:t>
      </w:r>
      <w:r>
        <w:rPr>
          <w:rFonts w:ascii="Calibri" w:hAnsi="Calibri"/>
          <w:szCs w:val="24"/>
        </w:rPr>
        <w:t xml:space="preserve"> – Constar em nota fiscal, dados bancários para pagamento.</w:t>
      </w:r>
    </w:p>
    <w:p w:rsidR="00334BF4" w:rsidRDefault="00334BF4" w:rsidP="00334BF4">
      <w:pPr>
        <w:tabs>
          <w:tab w:val="left" w:pos="709"/>
        </w:tabs>
        <w:spacing w:line="276" w:lineRule="auto"/>
        <w:jc w:val="both"/>
        <w:rPr>
          <w:rFonts w:ascii="Calibri" w:hAnsi="Calibri"/>
          <w:b/>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00727CCB">
        <w:rPr>
          <w:rFonts w:ascii="Calibri" w:hAnsi="Calibri"/>
          <w:b/>
          <w:szCs w:val="24"/>
        </w:rPr>
        <w:t xml:space="preserve"> - Das Obrigações do Órgão Gerenciador</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w:t>
      </w:r>
      <w:r w:rsidR="00727CCB">
        <w:rPr>
          <w:rFonts w:ascii="Calibri" w:hAnsi="Calibri"/>
          <w:szCs w:val="24"/>
        </w:rPr>
        <w:t>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.2 - Efetuar os pagamentos devidos </w:t>
      </w:r>
      <w:r w:rsidR="00727CCB">
        <w:rPr>
          <w:rFonts w:ascii="Calibri" w:hAnsi="Calibri"/>
          <w:szCs w:val="24"/>
        </w:rPr>
        <w:t>ao fornecedor</w:t>
      </w:r>
      <w:r w:rsidRPr="004A7691">
        <w:rPr>
          <w:rFonts w:ascii="Calibri" w:hAnsi="Calibri"/>
          <w:szCs w:val="24"/>
        </w:rPr>
        <w:t>, na forma convencionada, dentro do prazo previsto, desde que atendidas às formalidades necessárias.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.3 - Proceder às advertências, multas e demais cominações legais pelo descumprimento dos termos dest</w:t>
      </w:r>
      <w:r w:rsidR="00727CCB">
        <w:rPr>
          <w:rFonts w:ascii="Calibri" w:hAnsi="Calibri"/>
          <w:szCs w:val="24"/>
        </w:rPr>
        <w:t>a Ata</w:t>
      </w:r>
      <w:r w:rsidRPr="004A7691">
        <w:rPr>
          <w:rFonts w:ascii="Calibri" w:hAnsi="Calibri"/>
          <w:szCs w:val="24"/>
        </w:rPr>
        <w:t>.</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334BF4" w:rsidRDefault="00334BF4" w:rsidP="00334BF4">
      <w:pPr>
        <w:spacing w:line="276" w:lineRule="auto"/>
        <w:jc w:val="both"/>
        <w:rPr>
          <w:rFonts w:ascii="Calibri" w:hAnsi="Calibri"/>
          <w:b/>
          <w:bCs/>
          <w:szCs w:val="24"/>
        </w:rPr>
      </w:pPr>
    </w:p>
    <w:p w:rsidR="00727CCB" w:rsidRPr="004A7691" w:rsidRDefault="00727CCB" w:rsidP="00727CCB">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727CCB" w:rsidRPr="004A7691" w:rsidRDefault="00727CCB" w:rsidP="00727CCB">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 xml:space="preserve">.1 </w:t>
      </w:r>
      <w:r>
        <w:rPr>
          <w:rFonts w:ascii="Calibri" w:hAnsi="Calibri"/>
          <w:snapToGrid w:val="0"/>
          <w:szCs w:val="24"/>
        </w:rPr>
        <w:t>–</w:t>
      </w:r>
      <w:r w:rsidRPr="004A7691">
        <w:rPr>
          <w:rFonts w:ascii="Calibri" w:hAnsi="Calibri"/>
          <w:snapToGrid w:val="0"/>
          <w:szCs w:val="24"/>
        </w:rPr>
        <w:t xml:space="preserve"> </w:t>
      </w:r>
      <w:r>
        <w:rPr>
          <w:rFonts w:ascii="Calibri" w:hAnsi="Calibri"/>
          <w:snapToGrid w:val="0"/>
          <w:szCs w:val="24"/>
        </w:rPr>
        <w:t>Caso seja realizado contrato, a</w:t>
      </w:r>
      <w:r w:rsidRPr="004A7691">
        <w:rPr>
          <w:rFonts w:ascii="Calibri" w:hAnsi="Calibri"/>
          <w:snapToGrid w:val="0"/>
          <w:szCs w:val="24"/>
        </w:rPr>
        <w:t xml:space="preserve"> contratada fica obrigada a aceitar nas mesmas condições contratuais, os acréscimos ou supressões que se fizerem nas quantidades do objeto da presente licitação, até 25% (vinte e cinco por cento) do valor da contratação.</w:t>
      </w:r>
    </w:p>
    <w:p w:rsidR="00727CCB" w:rsidRPr="004A7691" w:rsidRDefault="00727CCB" w:rsidP="00727CCB">
      <w:pPr>
        <w:spacing w:line="276" w:lineRule="auto"/>
        <w:jc w:val="both"/>
        <w:rPr>
          <w:rFonts w:ascii="Calibri" w:hAnsi="Calibri"/>
          <w:snapToGrid w:val="0"/>
          <w:szCs w:val="24"/>
        </w:rPr>
      </w:pPr>
      <w:r w:rsidRPr="004A7691">
        <w:rPr>
          <w:rFonts w:ascii="Calibri" w:hAnsi="Calibri"/>
          <w:snapToGrid w:val="0"/>
          <w:szCs w:val="24"/>
        </w:rPr>
        <w:lastRenderedPageBreak/>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w:t>
      </w:r>
      <w:r w:rsidR="00C41D3A" w:rsidRPr="00417423">
        <w:rPr>
          <w:rFonts w:ascii="Calibri" w:hAnsi="Calibri"/>
          <w:szCs w:val="24"/>
        </w:rPr>
        <w:t>serviço</w:t>
      </w:r>
      <w:r w:rsidRPr="00417423">
        <w:rPr>
          <w:rFonts w:ascii="Calibri" w:hAnsi="Calibri"/>
          <w:szCs w:val="24"/>
        </w:rPr>
        <w:t xml:space="preserve"> deverá ser </w:t>
      </w:r>
      <w:r w:rsidR="00C41D3A" w:rsidRPr="00417423">
        <w:rPr>
          <w:rFonts w:ascii="Calibri" w:hAnsi="Calibri"/>
          <w:b/>
          <w:szCs w:val="24"/>
        </w:rPr>
        <w:t xml:space="preserve">prestado </w:t>
      </w:r>
      <w:r w:rsidR="007B274C" w:rsidRPr="00417423">
        <w:rPr>
          <w:rFonts w:ascii="Calibri" w:hAnsi="Calibri"/>
          <w:b/>
          <w:szCs w:val="24"/>
        </w:rPr>
        <w:t>1</w:t>
      </w:r>
      <w:r w:rsidR="00417423" w:rsidRPr="00417423">
        <w:rPr>
          <w:rFonts w:ascii="Calibri" w:hAnsi="Calibri"/>
          <w:b/>
          <w:szCs w:val="24"/>
        </w:rPr>
        <w:t>0</w:t>
      </w:r>
      <w:r w:rsidRPr="00417423">
        <w:rPr>
          <w:rFonts w:ascii="Calibri" w:hAnsi="Calibri"/>
          <w:b/>
          <w:szCs w:val="24"/>
        </w:rPr>
        <w:t xml:space="preserve"> dias</w:t>
      </w:r>
      <w:r w:rsidRPr="00417423">
        <w:rPr>
          <w:rFonts w:ascii="Calibri" w:hAnsi="Calibri"/>
          <w:szCs w:val="24"/>
        </w:rPr>
        <w:t xml:space="preserve">, após o recebimento da ACS no </w:t>
      </w:r>
      <w:r w:rsidR="00C41D3A" w:rsidRPr="00417423">
        <w:rPr>
          <w:rFonts w:ascii="Calibri" w:hAnsi="Calibri"/>
          <w:szCs w:val="24"/>
        </w:rPr>
        <w:t>Hospital Municipal</w:t>
      </w:r>
      <w:r w:rsidRPr="00417423">
        <w:rPr>
          <w:rFonts w:ascii="Calibri" w:hAnsi="Calibri"/>
          <w:szCs w:val="24"/>
        </w:rPr>
        <w:t xml:space="preserve">, localizado na </w:t>
      </w:r>
      <w:r w:rsidR="00C41D3A" w:rsidRPr="00417423">
        <w:rPr>
          <w:rFonts w:ascii="Calibri" w:hAnsi="Calibri"/>
          <w:szCs w:val="24"/>
        </w:rPr>
        <w:t>Praça</w:t>
      </w:r>
      <w:r w:rsidR="00777FC5">
        <w:rPr>
          <w:rFonts w:ascii="Calibri" w:hAnsi="Calibri"/>
          <w:szCs w:val="24"/>
        </w:rPr>
        <w:t xml:space="preserve"> </w:t>
      </w:r>
      <w:proofErr w:type="spellStart"/>
      <w:r w:rsidR="00777FC5">
        <w:rPr>
          <w:rFonts w:ascii="Calibri" w:hAnsi="Calibri"/>
          <w:szCs w:val="24"/>
        </w:rPr>
        <w:t>Enir</w:t>
      </w:r>
      <w:proofErr w:type="spellEnd"/>
      <w:r w:rsidR="00777FC5">
        <w:rPr>
          <w:rFonts w:ascii="Calibri" w:hAnsi="Calibri"/>
          <w:szCs w:val="24"/>
        </w:rPr>
        <w:t xml:space="preserve"> Ferreira de Lima S/N</w:t>
      </w:r>
      <w:r w:rsidRPr="00417423">
        <w:rPr>
          <w:rFonts w:ascii="Calibri" w:hAnsi="Calibri"/>
          <w:szCs w:val="24"/>
        </w:rPr>
        <w:t>, Bairro</w:t>
      </w:r>
      <w:r>
        <w:rPr>
          <w:rFonts w:ascii="Calibri" w:hAnsi="Calibri"/>
          <w:szCs w:val="24"/>
        </w:rPr>
        <w:t xml:space="preserve"> Paineiras,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w:t>
      </w:r>
      <w:r w:rsidR="00005455">
        <w:rPr>
          <w:rFonts w:ascii="Calibri" w:hAnsi="Calibri"/>
          <w:szCs w:val="24"/>
        </w:rPr>
        <w:t>3</w:t>
      </w:r>
      <w:r>
        <w:rPr>
          <w:rFonts w:ascii="Calibri" w:hAnsi="Calibri"/>
          <w:szCs w:val="24"/>
        </w:rPr>
        <w:t xml:space="preserve">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19.</w:t>
      </w:r>
      <w:r w:rsidR="00005455">
        <w:rPr>
          <w:rFonts w:ascii="Calibri" w:hAnsi="Calibri"/>
          <w:szCs w:val="24"/>
        </w:rPr>
        <w:t>4</w:t>
      </w:r>
      <w:r>
        <w:rPr>
          <w:rFonts w:ascii="Calibri" w:hAnsi="Calibri"/>
          <w:szCs w:val="24"/>
        </w:rPr>
        <w:t xml:space="preserve"> - Caso a qualidade dos </w:t>
      </w:r>
      <w:r w:rsidR="00005455">
        <w:rPr>
          <w:rFonts w:ascii="Calibri" w:hAnsi="Calibri"/>
          <w:szCs w:val="24"/>
        </w:rPr>
        <w:t>serviços prestados não</w:t>
      </w:r>
      <w:r>
        <w:rPr>
          <w:rFonts w:ascii="Calibri" w:hAnsi="Calibri"/>
          <w:szCs w:val="24"/>
        </w:rPr>
        <w:t xml:space="preserve">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sidR="00005455">
        <w:rPr>
          <w:rFonts w:ascii="Calibri" w:hAnsi="Calibri"/>
          <w:szCs w:val="24"/>
        </w:rPr>
        <w:t>5</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sidR="00005455">
        <w:rPr>
          <w:rFonts w:ascii="Calibri" w:hAnsi="Calibri"/>
          <w:szCs w:val="24"/>
        </w:rPr>
        <w:t>6</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sidR="00005455">
        <w:rPr>
          <w:rFonts w:ascii="Calibri" w:hAnsi="Calibri"/>
          <w:szCs w:val="24"/>
        </w:rPr>
        <w:t>4</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sidR="00005455">
        <w:rPr>
          <w:rFonts w:ascii="Calibri" w:hAnsi="Calibri"/>
          <w:szCs w:val="24"/>
        </w:rPr>
        <w:t>7</w:t>
      </w:r>
      <w:r>
        <w:rPr>
          <w:rFonts w:ascii="Calibri" w:hAnsi="Calibri"/>
          <w:szCs w:val="24"/>
        </w:rPr>
        <w:t xml:space="preserve"> </w:t>
      </w:r>
      <w:r w:rsidRPr="004A7691">
        <w:rPr>
          <w:rFonts w:ascii="Calibri" w:hAnsi="Calibri"/>
          <w:szCs w:val="24"/>
        </w:rPr>
        <w:t xml:space="preserve">- O Município de Tupaciguara, através de representante, </w:t>
      </w:r>
      <w:r w:rsidR="00777FC5">
        <w:rPr>
          <w:rFonts w:ascii="Calibri" w:hAnsi="Calibri"/>
          <w:szCs w:val="24"/>
        </w:rPr>
        <w:t xml:space="preserve">Juarez Donizete Rodrigues Martins Júnior,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sidR="00005455">
        <w:rPr>
          <w:rFonts w:ascii="Calibri" w:hAnsi="Calibri"/>
          <w:szCs w:val="24"/>
        </w:rPr>
        <w:t>8</w:t>
      </w:r>
      <w:r>
        <w:rPr>
          <w:rFonts w:ascii="Calibri" w:hAnsi="Calibri"/>
          <w:szCs w:val="24"/>
        </w:rPr>
        <w:t xml:space="preserve">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w:t>
      </w:r>
      <w:r>
        <w:rPr>
          <w:rFonts w:ascii="Calibri" w:hAnsi="Calibri"/>
          <w:szCs w:val="24"/>
        </w:rPr>
        <w:lastRenderedPageBreak/>
        <w:t xml:space="preserve">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w:t>
      </w:r>
      <w:r w:rsidR="00005455">
        <w:rPr>
          <w:rFonts w:ascii="Calibri" w:hAnsi="Calibri"/>
          <w:szCs w:val="24"/>
        </w:rPr>
        <w:t>–</w:t>
      </w:r>
      <w:r w:rsidRPr="004A7691">
        <w:rPr>
          <w:rFonts w:ascii="Calibri" w:hAnsi="Calibri"/>
          <w:szCs w:val="24"/>
        </w:rPr>
        <w:t xml:space="preserve"> </w:t>
      </w:r>
      <w:r w:rsidR="00005455">
        <w:rPr>
          <w:rFonts w:ascii="Calibri" w:hAnsi="Calibri"/>
          <w:szCs w:val="24"/>
        </w:rPr>
        <w:t>O órgão gerenciador n</w:t>
      </w:r>
      <w:r w:rsidRPr="004A7691">
        <w:rPr>
          <w:rFonts w:ascii="Calibri" w:hAnsi="Calibri"/>
          <w:szCs w:val="24"/>
        </w:rPr>
        <w:t>ão se responsabilizará por qualquer despe</w:t>
      </w:r>
      <w:r w:rsidR="00005455">
        <w:rPr>
          <w:rFonts w:ascii="Calibri" w:hAnsi="Calibri"/>
          <w:szCs w:val="24"/>
        </w:rPr>
        <w:t>sa que venha a ser efetuada pelo</w:t>
      </w:r>
      <w:r w:rsidRPr="004A7691">
        <w:rPr>
          <w:rFonts w:ascii="Calibri" w:hAnsi="Calibri"/>
          <w:szCs w:val="24"/>
        </w:rPr>
        <w:t xml:space="preserve"> </w:t>
      </w:r>
      <w:r w:rsidR="00005455">
        <w:rPr>
          <w:rFonts w:ascii="Calibri" w:hAnsi="Calibri"/>
          <w:szCs w:val="24"/>
        </w:rPr>
        <w:t>fornecedor</w:t>
      </w:r>
      <w:r w:rsidRPr="004A7691">
        <w:rPr>
          <w:rFonts w:ascii="Calibri" w:hAnsi="Calibri"/>
          <w:szCs w:val="24"/>
        </w:rPr>
        <w:t>, que porventura não tenha sido acordada n</w:t>
      </w:r>
      <w:r w:rsidR="00005455">
        <w:rPr>
          <w:rFonts w:ascii="Calibri" w:hAnsi="Calibri"/>
          <w:szCs w:val="24"/>
        </w:rPr>
        <w:t>a Ata</w:t>
      </w:r>
      <w:r w:rsidRPr="004A7691">
        <w:rPr>
          <w:rFonts w:ascii="Calibri" w:hAnsi="Calibri"/>
          <w:szCs w:val="24"/>
        </w:rPr>
        <w:t>.</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w:t>
      </w:r>
      <w:r w:rsidR="00005455">
        <w:rPr>
          <w:rFonts w:ascii="Calibri" w:hAnsi="Calibri"/>
          <w:snapToGrid w:val="0"/>
          <w:szCs w:val="24"/>
        </w:rPr>
        <w:t>–</w:t>
      </w:r>
      <w:r w:rsidRPr="004A7691">
        <w:rPr>
          <w:rFonts w:ascii="Calibri" w:hAnsi="Calibri"/>
          <w:snapToGrid w:val="0"/>
          <w:szCs w:val="24"/>
        </w:rPr>
        <w:t xml:space="preserve"> </w:t>
      </w:r>
      <w:r w:rsidR="00005455">
        <w:rPr>
          <w:rFonts w:ascii="Calibri" w:hAnsi="Calibri"/>
          <w:snapToGrid w:val="0"/>
          <w:szCs w:val="24"/>
        </w:rPr>
        <w:t>O fornecedor</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 xml:space="preserve">I- por atraso injustificado na </w:t>
      </w:r>
      <w:r w:rsidR="00005455">
        <w:rPr>
          <w:rFonts w:ascii="Calibri" w:hAnsi="Calibri"/>
          <w:snapToGrid w:val="0"/>
          <w:szCs w:val="24"/>
        </w:rPr>
        <w:t>prestação do serviço</w:t>
      </w:r>
      <w:r w:rsidRPr="004A7691">
        <w:rPr>
          <w:rFonts w:ascii="Calibri" w:hAnsi="Calibri"/>
          <w:snapToGrid w:val="0"/>
          <w:szCs w:val="24"/>
        </w:rPr>
        <w:t xml:space="preserve">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w:t>
      </w:r>
      <w:r w:rsidRPr="004A7691">
        <w:rPr>
          <w:rFonts w:ascii="Calibri" w:hAnsi="Calibri"/>
          <w:snapToGrid w:val="0"/>
          <w:szCs w:val="24"/>
        </w:rPr>
        <w:lastRenderedPageBreak/>
        <w:t xml:space="preserve">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005455" w:rsidRDefault="00005455" w:rsidP="00005455">
      <w:pPr>
        <w:spacing w:line="276" w:lineRule="auto"/>
        <w:jc w:val="both"/>
        <w:rPr>
          <w:rFonts w:ascii="Calibri" w:hAnsi="Calibri"/>
          <w:b/>
          <w:szCs w:val="24"/>
        </w:rPr>
      </w:pPr>
      <w:r>
        <w:rPr>
          <w:rFonts w:ascii="Calibri" w:hAnsi="Calibri"/>
          <w:b/>
          <w:szCs w:val="24"/>
        </w:rPr>
        <w:t>04.01.01.10.302.0003.20953.3.3.90.39 – Outros Serviços de Terceiros Pessoa Jurídica – Ficha 936 – 01.0002.0002.0002</w:t>
      </w:r>
    </w:p>
    <w:p w:rsidR="00005455" w:rsidRDefault="00005455" w:rsidP="00005455">
      <w:pPr>
        <w:spacing w:line="276" w:lineRule="auto"/>
        <w:jc w:val="both"/>
        <w:rPr>
          <w:rFonts w:ascii="Calibri" w:hAnsi="Calibri"/>
          <w:b/>
          <w:szCs w:val="24"/>
        </w:rPr>
      </w:pPr>
      <w:r>
        <w:rPr>
          <w:rFonts w:ascii="Calibri" w:hAnsi="Calibri"/>
          <w:b/>
          <w:szCs w:val="24"/>
        </w:rPr>
        <w:t>04.01.01.10.302.0003.20953.3.3.90.39 – Outros Serviços de Terceiros Pessoa Jurídica – Ficha 936 – 01.0059.0059.0059</w:t>
      </w:r>
    </w:p>
    <w:p w:rsidR="007B274C" w:rsidRDefault="007B274C" w:rsidP="001365A5">
      <w:pPr>
        <w:spacing w:line="276" w:lineRule="auto"/>
        <w:jc w:val="both"/>
        <w:rPr>
          <w:rFonts w:ascii="Calibri" w:hAnsi="Calibri"/>
          <w:b/>
          <w:bCs/>
          <w:szCs w:val="24"/>
        </w:rPr>
      </w:pPr>
    </w:p>
    <w:p w:rsidR="00005455" w:rsidRPr="00C475C4" w:rsidRDefault="00005455" w:rsidP="00005455">
      <w:pPr>
        <w:spacing w:line="276" w:lineRule="auto"/>
        <w:jc w:val="both"/>
        <w:rPr>
          <w:rFonts w:asciiTheme="minorHAnsi" w:hAnsiTheme="minorHAnsi"/>
          <w:b/>
        </w:rPr>
      </w:pPr>
      <w:r>
        <w:rPr>
          <w:rFonts w:asciiTheme="minorHAnsi" w:hAnsiTheme="minorHAnsi"/>
          <w:b/>
        </w:rPr>
        <w:t>23</w:t>
      </w:r>
      <w:r w:rsidRPr="00C475C4">
        <w:rPr>
          <w:rFonts w:asciiTheme="minorHAnsi" w:hAnsiTheme="minorHAnsi"/>
          <w:b/>
        </w:rPr>
        <w:t xml:space="preserve"> - Da Validade Do Registro De Preços </w:t>
      </w:r>
    </w:p>
    <w:p w:rsidR="00005455" w:rsidRPr="00C475C4" w:rsidRDefault="00005455" w:rsidP="00005455">
      <w:pPr>
        <w:spacing w:line="276" w:lineRule="auto"/>
        <w:jc w:val="both"/>
        <w:rPr>
          <w:rFonts w:asciiTheme="minorHAnsi" w:hAnsiTheme="minorHAnsi"/>
          <w:b/>
        </w:rPr>
      </w:pPr>
      <w:r>
        <w:rPr>
          <w:rFonts w:asciiTheme="minorHAnsi" w:hAnsiTheme="minorHAnsi"/>
        </w:rPr>
        <w:t>23.1 -</w:t>
      </w:r>
      <w:r w:rsidRPr="00C475C4">
        <w:rPr>
          <w:rFonts w:asciiTheme="minorHAnsi" w:hAnsiTheme="minorHAnsi"/>
        </w:rPr>
        <w:t xml:space="preserve"> O registro formalizado na ata a ser firmada entre</w:t>
      </w:r>
      <w:r>
        <w:rPr>
          <w:rFonts w:asciiTheme="minorHAnsi" w:hAnsiTheme="minorHAnsi"/>
        </w:rPr>
        <w:t xml:space="preserve"> o município de Tupaciguara</w:t>
      </w:r>
      <w:r w:rsidRPr="00C475C4">
        <w:rPr>
          <w:rFonts w:asciiTheme="minorHAnsi" w:hAnsiTheme="minorHAnsi"/>
        </w:rPr>
        <w:t xml:space="preserve"> e as empresas que apresentarem as propostas classificadas em primeiro lugar no presente certame, </w:t>
      </w:r>
      <w:r w:rsidRPr="00C475C4">
        <w:rPr>
          <w:rFonts w:asciiTheme="minorHAnsi" w:hAnsiTheme="minorHAnsi"/>
          <w:b/>
        </w:rPr>
        <w:t xml:space="preserve">terá validade de 12 (doze) meses, a partir da data de sua assinatura e publicação em qualquer meio oficial adotado por este município. </w:t>
      </w:r>
    </w:p>
    <w:p w:rsidR="00005455" w:rsidRPr="00C475C4" w:rsidRDefault="00005455" w:rsidP="00005455">
      <w:pPr>
        <w:spacing w:line="276" w:lineRule="auto"/>
        <w:jc w:val="both"/>
        <w:rPr>
          <w:rFonts w:asciiTheme="minorHAnsi" w:hAnsiTheme="minorHAnsi"/>
        </w:rPr>
      </w:pPr>
      <w:r>
        <w:rPr>
          <w:rFonts w:asciiTheme="minorHAnsi" w:hAnsiTheme="minorHAnsi"/>
        </w:rPr>
        <w:t>23</w:t>
      </w:r>
      <w:r w:rsidRPr="00C475C4">
        <w:rPr>
          <w:rFonts w:asciiTheme="minorHAnsi" w:hAnsiTheme="minorHAnsi"/>
        </w:rPr>
        <w:t>.2</w:t>
      </w:r>
      <w:r>
        <w:rPr>
          <w:rFonts w:asciiTheme="minorHAnsi" w:hAnsiTheme="minorHAnsi"/>
        </w:rPr>
        <w:t xml:space="preserve"> -</w:t>
      </w:r>
      <w:r w:rsidRPr="00C475C4">
        <w:rPr>
          <w:rFonts w:asciiTheme="minorHAnsi" w:hAnsiTheme="minorHAnsi"/>
        </w:rPr>
        <w:t xml:space="preserve"> Durante o prazo de validade do registro de preços</w:t>
      </w:r>
      <w:r>
        <w:rPr>
          <w:rFonts w:asciiTheme="minorHAnsi" w:hAnsiTheme="minorHAnsi"/>
        </w:rPr>
        <w:t xml:space="preserve"> o município de Tupaciguara não ficará obrigado a comprar os materiais</w:t>
      </w:r>
      <w:r w:rsidRPr="00C475C4">
        <w:rPr>
          <w:rFonts w:asciiTheme="minorHAnsi" w:hAnsiTheme="minorHAnsi"/>
        </w:rPr>
        <w:t xml:space="preserve"> objeto deste pregão exclusivamente pelo sistema de registro de preços, podendo realizar licitações ou proceder a outras formas de aquisição quando julgar conveniente, desde que obedecida a legislação pertinente às licitações, ficando assegurado ao beneficiário do registro a preferência em igualdade de condições. </w:t>
      </w:r>
    </w:p>
    <w:p w:rsidR="00005455" w:rsidRPr="00C475C4" w:rsidRDefault="00005455" w:rsidP="00005455">
      <w:pPr>
        <w:spacing w:line="276" w:lineRule="auto"/>
        <w:jc w:val="both"/>
        <w:rPr>
          <w:rFonts w:asciiTheme="minorHAnsi" w:hAnsiTheme="minorHAnsi"/>
        </w:rPr>
      </w:pPr>
      <w:r>
        <w:rPr>
          <w:rFonts w:asciiTheme="minorHAnsi" w:hAnsiTheme="minorHAnsi"/>
        </w:rPr>
        <w:t>23.3 -</w:t>
      </w:r>
      <w:r w:rsidRPr="00C475C4">
        <w:rPr>
          <w:rFonts w:asciiTheme="minorHAnsi" w:hAnsiTheme="minorHAnsi"/>
        </w:rPr>
        <w:t xml:space="preserve"> O direito de preferência de que trata o subitem anterior poderá ser exercido pelo beneficiário do registro quando o município de </w:t>
      </w:r>
      <w:r>
        <w:rPr>
          <w:rFonts w:asciiTheme="minorHAnsi" w:hAnsiTheme="minorHAnsi"/>
        </w:rPr>
        <w:t>Tupaciguara</w:t>
      </w:r>
      <w:r w:rsidRPr="00C475C4">
        <w:rPr>
          <w:rFonts w:asciiTheme="minorHAnsi" w:hAnsiTheme="minorHAnsi"/>
        </w:rPr>
        <w:t xml:space="preserve"> optar pela aquisição por meio legalmente permitido e o preço cotado neste for igual ou superior ao registrado. </w:t>
      </w:r>
    </w:p>
    <w:p w:rsidR="00005455" w:rsidRPr="00C475C4" w:rsidRDefault="00005455" w:rsidP="00005455">
      <w:pPr>
        <w:spacing w:line="276" w:lineRule="auto"/>
        <w:jc w:val="both"/>
        <w:rPr>
          <w:rFonts w:asciiTheme="minorHAnsi" w:hAnsiTheme="minorHAnsi"/>
        </w:rPr>
      </w:pPr>
      <w:r>
        <w:rPr>
          <w:rFonts w:asciiTheme="minorHAnsi" w:hAnsiTheme="minorHAnsi"/>
        </w:rPr>
        <w:t xml:space="preserve">23.4 - O </w:t>
      </w:r>
      <w:r w:rsidR="0074490C">
        <w:rPr>
          <w:rFonts w:asciiTheme="minorHAnsi" w:hAnsiTheme="minorHAnsi"/>
        </w:rPr>
        <w:t>responsável</w:t>
      </w:r>
      <w:r w:rsidRPr="00C475C4">
        <w:rPr>
          <w:rFonts w:asciiTheme="minorHAnsi" w:hAnsiTheme="minorHAnsi"/>
        </w:rPr>
        <w:t xml:space="preserve"> da ata de registro de preços acompanhará a evolução dos preços de mercado, com a finalidade de verificar sua compatibilidade com aqueles registrados na ata, sendo que serão considerados compatíveis com os de mercado, os preços registrados que forem iguais ou inferiores à média daqueles apurados pelo setor de compras e licitações. </w:t>
      </w:r>
    </w:p>
    <w:p w:rsidR="00005455" w:rsidRPr="00555198" w:rsidRDefault="00005455" w:rsidP="00005455">
      <w:pPr>
        <w:spacing w:line="276" w:lineRule="auto"/>
        <w:jc w:val="both"/>
        <w:rPr>
          <w:rFonts w:asciiTheme="minorHAnsi" w:hAnsiTheme="minorHAnsi"/>
        </w:rPr>
      </w:pPr>
      <w:r>
        <w:rPr>
          <w:rFonts w:asciiTheme="minorHAnsi" w:hAnsiTheme="minorHAnsi"/>
        </w:rPr>
        <w:t>23.6 -</w:t>
      </w:r>
      <w:r w:rsidRPr="00555198">
        <w:rPr>
          <w:rFonts w:asciiTheme="minorHAnsi" w:hAnsiTheme="minorHAnsi"/>
        </w:rPr>
        <w:t xml:space="preserve"> A revisão dos preços registrados somente será possível </w:t>
      </w:r>
      <w:r>
        <w:rPr>
          <w:rFonts w:asciiTheme="minorHAnsi" w:hAnsiTheme="minorHAnsi"/>
        </w:rPr>
        <w:t>caso a empresa comprove mediante documentos fiscais de compra dos insumos, a necessidade do reequilíbrio.</w:t>
      </w:r>
    </w:p>
    <w:p w:rsidR="00005455" w:rsidRPr="00C475C4" w:rsidRDefault="00005455" w:rsidP="00005455">
      <w:pPr>
        <w:spacing w:line="276" w:lineRule="auto"/>
        <w:jc w:val="both"/>
        <w:rPr>
          <w:rFonts w:asciiTheme="minorHAnsi" w:hAnsiTheme="minorHAnsi"/>
        </w:rPr>
      </w:pPr>
      <w:r>
        <w:rPr>
          <w:rFonts w:asciiTheme="minorHAnsi" w:hAnsiTheme="minorHAnsi"/>
        </w:rPr>
        <w:t>23.7 -</w:t>
      </w:r>
      <w:r w:rsidRPr="00C475C4">
        <w:rPr>
          <w:rFonts w:asciiTheme="minorHAnsi" w:hAnsiTheme="minorHAnsi"/>
        </w:rPr>
        <w:t xml:space="preserve"> Caso seja constatado que o preço registrado na ata seja superior à média dos preços de mercado, </w:t>
      </w:r>
      <w:r>
        <w:rPr>
          <w:rFonts w:asciiTheme="minorHAnsi" w:hAnsiTheme="minorHAnsi"/>
        </w:rPr>
        <w:t>o</w:t>
      </w:r>
      <w:r w:rsidRPr="00C475C4">
        <w:rPr>
          <w:rFonts w:asciiTheme="minorHAnsi" w:hAnsiTheme="minorHAnsi"/>
        </w:rPr>
        <w:t xml:space="preserve"> </w:t>
      </w:r>
      <w:r w:rsidR="0074490C">
        <w:rPr>
          <w:rFonts w:asciiTheme="minorHAnsi" w:hAnsiTheme="minorHAnsi"/>
        </w:rPr>
        <w:t>responsável</w:t>
      </w:r>
      <w:r w:rsidRPr="00C475C4">
        <w:rPr>
          <w:rFonts w:asciiTheme="minorHAnsi" w:hAnsiTheme="minorHAnsi"/>
        </w:rPr>
        <w:t xml:space="preserve"> solicitará ao fornecedor, mediante correspondência, redução do preço registrado, de forma a adequá-lo aos níveis definidos no subitem anterior. </w:t>
      </w:r>
    </w:p>
    <w:p w:rsidR="00005455" w:rsidRPr="00C475C4" w:rsidRDefault="00005455" w:rsidP="00005455">
      <w:pPr>
        <w:spacing w:line="276" w:lineRule="auto"/>
        <w:jc w:val="both"/>
        <w:rPr>
          <w:rFonts w:asciiTheme="minorHAnsi" w:hAnsiTheme="minorHAnsi"/>
        </w:rPr>
      </w:pPr>
      <w:r>
        <w:rPr>
          <w:rFonts w:asciiTheme="minorHAnsi" w:hAnsiTheme="minorHAnsi"/>
        </w:rPr>
        <w:t>23.8 -</w:t>
      </w:r>
      <w:r w:rsidRPr="00C475C4">
        <w:rPr>
          <w:rFonts w:asciiTheme="minorHAnsi" w:hAnsiTheme="minorHAnsi"/>
        </w:rPr>
        <w:t xml:space="preserve"> Caso o fornecedor não concorde em reduzir o preço, será liber</w:t>
      </w:r>
      <w:r>
        <w:rPr>
          <w:rFonts w:asciiTheme="minorHAnsi" w:hAnsiTheme="minorHAnsi"/>
        </w:rPr>
        <w:t xml:space="preserve">ado do compromisso assumido, e o </w:t>
      </w:r>
      <w:r w:rsidR="0074490C">
        <w:rPr>
          <w:rFonts w:asciiTheme="minorHAnsi" w:hAnsiTheme="minorHAnsi"/>
        </w:rPr>
        <w:t>responsável</w:t>
      </w:r>
      <w:r w:rsidRPr="00C475C4">
        <w:rPr>
          <w:rFonts w:asciiTheme="minorHAnsi" w:hAnsiTheme="minorHAnsi"/>
        </w:rPr>
        <w:t xml:space="preserve"> da ata deverá convocar, os demais fornecedores visando igual oportunidade de negociação. </w:t>
      </w:r>
    </w:p>
    <w:p w:rsidR="00005455" w:rsidRDefault="00005455" w:rsidP="001365A5">
      <w:pPr>
        <w:spacing w:line="276" w:lineRule="auto"/>
        <w:jc w:val="both"/>
        <w:rPr>
          <w:rFonts w:ascii="Calibri" w:hAnsi="Calibri"/>
          <w:b/>
          <w:bCs/>
          <w:szCs w:val="24"/>
        </w:rPr>
      </w:pPr>
      <w:r>
        <w:rPr>
          <w:rFonts w:asciiTheme="minorHAnsi" w:hAnsiTheme="minorHAnsi"/>
        </w:rPr>
        <w:t>23.9 -</w:t>
      </w:r>
      <w:r w:rsidRPr="00C475C4">
        <w:rPr>
          <w:rFonts w:asciiTheme="minorHAnsi" w:hAnsiTheme="minorHAnsi"/>
        </w:rPr>
        <w:t xml:space="preserve"> Em hipótese de não haver êxito nas negociações de que </w:t>
      </w:r>
      <w:r>
        <w:rPr>
          <w:rFonts w:asciiTheme="minorHAnsi" w:hAnsiTheme="minorHAnsi"/>
        </w:rPr>
        <w:t xml:space="preserve">trata nos subitens anteriores, o </w:t>
      </w:r>
      <w:r w:rsidR="0074490C">
        <w:rPr>
          <w:rFonts w:asciiTheme="minorHAnsi" w:hAnsiTheme="minorHAnsi"/>
        </w:rPr>
        <w:t>responsável</w:t>
      </w:r>
      <w:r w:rsidRPr="00C475C4">
        <w:rPr>
          <w:rFonts w:asciiTheme="minorHAnsi" w:hAnsiTheme="minorHAnsi"/>
        </w:rPr>
        <w:t xml:space="preserve"> procederá a revogação da ata, promovendo a compra por outros meios licitatórios.</w:t>
      </w:r>
    </w:p>
    <w:p w:rsidR="001365A5" w:rsidRPr="004A7691" w:rsidRDefault="00E2527B" w:rsidP="001365A5">
      <w:pPr>
        <w:spacing w:line="276" w:lineRule="auto"/>
        <w:jc w:val="both"/>
        <w:rPr>
          <w:rFonts w:ascii="Calibri" w:hAnsi="Calibri"/>
          <w:b/>
          <w:bCs/>
          <w:szCs w:val="24"/>
        </w:rPr>
      </w:pPr>
      <w:r>
        <w:rPr>
          <w:rFonts w:ascii="Calibri" w:hAnsi="Calibri"/>
          <w:b/>
          <w:bCs/>
          <w:szCs w:val="24"/>
        </w:rPr>
        <w:lastRenderedPageBreak/>
        <w:t>2</w:t>
      </w:r>
      <w:r w:rsidR="0074490C">
        <w:rPr>
          <w:rFonts w:ascii="Calibri" w:hAnsi="Calibri"/>
          <w:b/>
          <w:bCs/>
          <w:szCs w:val="24"/>
        </w:rPr>
        <w:t>4</w:t>
      </w:r>
      <w:r w:rsidR="001365A5" w:rsidRPr="004A7691">
        <w:rPr>
          <w:rFonts w:ascii="Calibri" w:hAnsi="Calibri"/>
          <w:b/>
          <w:bCs/>
          <w:szCs w:val="24"/>
        </w:rPr>
        <w:t xml:space="preserve"> - Das Disposições Gerais</w:t>
      </w:r>
    </w:p>
    <w:p w:rsidR="001365A5" w:rsidRPr="004A7691" w:rsidRDefault="0074490C" w:rsidP="001365A5">
      <w:pPr>
        <w:spacing w:line="276" w:lineRule="auto"/>
        <w:jc w:val="both"/>
        <w:rPr>
          <w:rFonts w:ascii="Calibri" w:hAnsi="Calibri"/>
          <w:snapToGrid w:val="0"/>
          <w:szCs w:val="24"/>
        </w:rPr>
      </w:pPr>
      <w:r>
        <w:rPr>
          <w:rFonts w:ascii="Calibri" w:hAnsi="Calibri"/>
          <w:snapToGrid w:val="0"/>
          <w:szCs w:val="24"/>
        </w:rPr>
        <w:t>24</w:t>
      </w:r>
      <w:r w:rsidR="001365A5"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4490C">
        <w:rPr>
          <w:rFonts w:ascii="Calibri" w:hAnsi="Calibri"/>
          <w:snapToGrid w:val="0"/>
          <w:szCs w:val="24"/>
        </w:rPr>
        <w:t>4</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74490C">
        <w:rPr>
          <w:rFonts w:ascii="Calibri" w:hAnsi="Calibri"/>
          <w:szCs w:val="24"/>
        </w:rPr>
        <w:t>4</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74490C">
        <w:rPr>
          <w:rFonts w:ascii="Calibri" w:hAnsi="Calibri"/>
          <w:snapToGrid w:val="0"/>
          <w:szCs w:val="24"/>
        </w:rPr>
        <w:t>4</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 xml:space="preserve">.7 - As normas que disciplinam este Pregão serão sempre interpretadas em favor da 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D15BC2">
        <w:rPr>
          <w:rFonts w:ascii="Calibri" w:hAnsi="Calibri"/>
          <w:szCs w:val="24"/>
        </w:rPr>
        <w:t>4</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D15BC2">
        <w:rPr>
          <w:rFonts w:ascii="Calibri" w:hAnsi="Calibri"/>
          <w:bCs/>
          <w:szCs w:val="24"/>
        </w:rPr>
        <w:t>4</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D15BC2">
        <w:rPr>
          <w:rFonts w:ascii="Calibri" w:hAnsi="Calibri"/>
          <w:bCs/>
          <w:szCs w:val="24"/>
        </w:rPr>
        <w:t>4</w:t>
      </w:r>
      <w:r w:rsidRPr="004A7691">
        <w:rPr>
          <w:rFonts w:ascii="Calibri" w:hAnsi="Calibri"/>
          <w:bCs/>
          <w:szCs w:val="24"/>
        </w:rPr>
        <w:t>.1</w:t>
      </w:r>
      <w:r w:rsidR="00D15BC2">
        <w:rPr>
          <w:rFonts w:ascii="Calibri" w:hAnsi="Calibri"/>
          <w:bCs/>
          <w:szCs w:val="24"/>
        </w:rPr>
        <w:t>1</w:t>
      </w:r>
      <w:r w:rsidRPr="004A7691">
        <w:rPr>
          <w:rFonts w:ascii="Calibri" w:hAnsi="Calibri"/>
          <w:bCs/>
          <w:szCs w:val="24"/>
        </w:rPr>
        <w:t xml:space="preserve">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D15BC2">
        <w:rPr>
          <w:rFonts w:ascii="Calibri" w:hAnsi="Calibri"/>
          <w:bCs/>
          <w:szCs w:val="24"/>
        </w:rPr>
        <w:t>4</w:t>
      </w:r>
      <w:r w:rsidRPr="004A7691">
        <w:rPr>
          <w:rFonts w:ascii="Calibri" w:hAnsi="Calibri"/>
          <w:bCs/>
          <w:szCs w:val="24"/>
        </w:rPr>
        <w:t>.1</w:t>
      </w:r>
      <w:r w:rsidR="00D15BC2">
        <w:rPr>
          <w:rFonts w:ascii="Calibri" w:hAnsi="Calibri"/>
          <w:bCs/>
          <w:szCs w:val="24"/>
        </w:rPr>
        <w:t>2</w:t>
      </w:r>
      <w:r w:rsidRPr="004A7691">
        <w:rPr>
          <w:rFonts w:ascii="Calibri" w:hAnsi="Calibri"/>
          <w:bCs/>
          <w:szCs w:val="24"/>
        </w:rPr>
        <w:t xml:space="preserve"> - Havendo indício de conluio entre os licitantes ou de qualquer outro ato de má-fé, a Prefeitura Municipal de Tupaciguara comunicará os fatos verificados ao Ministério Público </w:t>
      </w:r>
      <w:r w:rsidRPr="004A7691">
        <w:rPr>
          <w:rFonts w:ascii="Calibri" w:hAnsi="Calibri"/>
          <w:bCs/>
          <w:szCs w:val="24"/>
        </w:rPr>
        <w:lastRenderedPageBreak/>
        <w:t>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D15BC2">
        <w:rPr>
          <w:rFonts w:ascii="Calibri" w:hAnsi="Calibri"/>
          <w:bCs/>
          <w:szCs w:val="24"/>
        </w:rPr>
        <w:t>4</w:t>
      </w:r>
      <w:r w:rsidRPr="004A7691">
        <w:rPr>
          <w:rFonts w:ascii="Calibri" w:hAnsi="Calibri"/>
          <w:bCs/>
          <w:szCs w:val="24"/>
        </w:rPr>
        <w:t>.1</w:t>
      </w:r>
      <w:r w:rsidR="00D15BC2">
        <w:rPr>
          <w:rFonts w:ascii="Calibri" w:hAnsi="Calibri"/>
          <w:bCs/>
          <w:szCs w:val="24"/>
        </w:rPr>
        <w:t>3</w:t>
      </w:r>
      <w:r w:rsidRPr="004A7691">
        <w:rPr>
          <w:rFonts w:ascii="Calibri" w:hAnsi="Calibri"/>
          <w:bCs/>
          <w:szCs w:val="24"/>
        </w:rPr>
        <w:t xml:space="preserve">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D15BC2">
        <w:rPr>
          <w:rFonts w:ascii="Calibri" w:hAnsi="Calibri"/>
          <w:snapToGrid w:val="0"/>
          <w:szCs w:val="24"/>
        </w:rPr>
        <w:t>4</w:t>
      </w:r>
      <w:r w:rsidRPr="004A7691">
        <w:rPr>
          <w:rFonts w:ascii="Calibri" w:hAnsi="Calibri"/>
          <w:snapToGrid w:val="0"/>
          <w:szCs w:val="24"/>
        </w:rPr>
        <w:t>.1</w:t>
      </w:r>
      <w:r w:rsidR="00D15BC2">
        <w:rPr>
          <w:rFonts w:ascii="Calibri" w:hAnsi="Calibri"/>
          <w:snapToGrid w:val="0"/>
          <w:szCs w:val="24"/>
        </w:rPr>
        <w:t>4</w:t>
      </w:r>
      <w:r w:rsidRPr="004A7691">
        <w:rPr>
          <w:rFonts w:ascii="Calibri" w:hAnsi="Calibri"/>
          <w:snapToGrid w:val="0"/>
          <w:szCs w:val="24"/>
        </w:rPr>
        <w:t xml:space="preserve">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D15BC2">
        <w:rPr>
          <w:rFonts w:ascii="Calibri" w:hAnsi="Calibri" w:cs="Times New Roman"/>
          <w:snapToGrid w:val="0"/>
          <w:szCs w:val="24"/>
        </w:rPr>
        <w:t>4</w:t>
      </w:r>
      <w:r w:rsidRPr="004A7691">
        <w:rPr>
          <w:rFonts w:ascii="Calibri" w:hAnsi="Calibri" w:cs="Times New Roman"/>
          <w:snapToGrid w:val="0"/>
          <w:szCs w:val="24"/>
        </w:rPr>
        <w:t>.1</w:t>
      </w:r>
      <w:r w:rsidR="00D15BC2">
        <w:rPr>
          <w:rFonts w:ascii="Calibri" w:hAnsi="Calibri" w:cs="Times New Roman"/>
          <w:snapToGrid w:val="0"/>
          <w:szCs w:val="24"/>
        </w:rPr>
        <w:t>5</w:t>
      </w:r>
      <w:r w:rsidRPr="004A7691">
        <w:rPr>
          <w:rFonts w:ascii="Calibri" w:hAnsi="Calibri" w:cs="Times New Roman"/>
          <w:snapToGrid w:val="0"/>
          <w:szCs w:val="24"/>
        </w:rPr>
        <w:t xml:space="preserve">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rPr>
          <w:rFonts w:ascii="Calibri" w:hAnsi="Calibri"/>
          <w:snapToGrid w:val="0"/>
          <w:szCs w:val="24"/>
        </w:rPr>
      </w:pPr>
      <w:r>
        <w:rPr>
          <w:rFonts w:ascii="Calibri" w:hAnsi="Calibri"/>
        </w:rPr>
        <w:t>2</w:t>
      </w:r>
      <w:r w:rsidR="00E2527B">
        <w:rPr>
          <w:rFonts w:ascii="Calibri" w:hAnsi="Calibri"/>
        </w:rPr>
        <w:t>3</w:t>
      </w:r>
      <w:r>
        <w:rPr>
          <w:rFonts w:ascii="Calibri" w:hAnsi="Calibri"/>
        </w:rPr>
        <w:t>.1</w:t>
      </w:r>
      <w:r w:rsidR="00D15BC2">
        <w:rPr>
          <w:rFonts w:ascii="Calibri" w:hAnsi="Calibri"/>
        </w:rPr>
        <w:t>6</w:t>
      </w:r>
      <w:r>
        <w:rPr>
          <w:rFonts w:ascii="Calibri" w:hAnsi="Calibri"/>
        </w:rPr>
        <w:t xml:space="preserve">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.1</w:t>
      </w:r>
      <w:r w:rsidR="00D15BC2">
        <w:rPr>
          <w:rFonts w:ascii="Calibri" w:hAnsi="Calibri"/>
        </w:rPr>
        <w:t>7</w:t>
      </w:r>
      <w:r>
        <w:rPr>
          <w:rFonts w:ascii="Calibri" w:hAnsi="Calibri"/>
        </w:rPr>
        <w:t xml:space="preserve">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w:t>
      </w:r>
      <w:r w:rsidR="00D15BC2">
        <w:rPr>
          <w:rFonts w:ascii="Calibri" w:hAnsi="Calibri"/>
        </w:rPr>
        <w:t>18</w:t>
      </w:r>
      <w:r>
        <w:rPr>
          <w:rFonts w:ascii="Calibri" w:hAnsi="Calibri"/>
        </w:rPr>
        <w:t xml:space="preserve">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w:t>
      </w:r>
      <w:r w:rsidR="00D15BC2">
        <w:rPr>
          <w:rFonts w:ascii="Calibri" w:hAnsi="Calibri"/>
          <w:snapToGrid w:val="0"/>
          <w:szCs w:val="24"/>
        </w:rPr>
        <w:t>19</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1"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w:t>
      </w:r>
      <w:r w:rsidR="00D15BC2">
        <w:rPr>
          <w:rFonts w:ascii="Calibri" w:hAnsi="Calibri"/>
          <w:snapToGrid w:val="0"/>
          <w:szCs w:val="24"/>
        </w:rPr>
        <w:t>0</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E2527B">
        <w:rPr>
          <w:rFonts w:ascii="Calibri" w:hAnsi="Calibri"/>
          <w:szCs w:val="24"/>
        </w:rPr>
        <w:t>3</w:t>
      </w:r>
      <w:r>
        <w:rPr>
          <w:rFonts w:ascii="Calibri" w:hAnsi="Calibri"/>
          <w:szCs w:val="24"/>
        </w:rPr>
        <w:t>.2</w:t>
      </w:r>
      <w:r w:rsidR="00D15BC2">
        <w:rPr>
          <w:rFonts w:ascii="Calibri" w:hAnsi="Calibri"/>
          <w:szCs w:val="24"/>
        </w:rPr>
        <w:t>1</w:t>
      </w:r>
      <w:r w:rsidRPr="004A7691">
        <w:rPr>
          <w:rFonts w:ascii="Calibri" w:hAnsi="Calibri"/>
          <w:szCs w:val="24"/>
        </w:rPr>
        <w:t xml:space="preserve"> - Cópias do Edital e seus anexos serão fornecidos, gratuitamente, mediante recibo, nos horários de 08h00min as 11h00min e 1</w:t>
      </w:r>
      <w:r w:rsidR="00D15BC2">
        <w:rPr>
          <w:rFonts w:ascii="Calibri" w:hAnsi="Calibri"/>
          <w:szCs w:val="24"/>
        </w:rPr>
        <w:t>3</w:t>
      </w:r>
      <w:r w:rsidRPr="004A7691">
        <w:rPr>
          <w:rFonts w:ascii="Calibri" w:hAnsi="Calibri"/>
          <w:szCs w:val="24"/>
        </w:rPr>
        <w:t>h</w:t>
      </w:r>
      <w:r w:rsidR="00D15BC2">
        <w:rPr>
          <w:rFonts w:ascii="Calibri" w:hAnsi="Calibri"/>
          <w:szCs w:val="24"/>
        </w:rPr>
        <w:t>0</w:t>
      </w:r>
      <w:r w:rsidRPr="004A7691">
        <w:rPr>
          <w:rFonts w:ascii="Calibri" w:hAnsi="Calibri"/>
          <w:szCs w:val="24"/>
        </w:rPr>
        <w:t>0min as 17h00min, no endereço refe</w:t>
      </w:r>
      <w:r>
        <w:rPr>
          <w:rFonts w:ascii="Calibri" w:hAnsi="Calibri"/>
          <w:szCs w:val="24"/>
        </w:rPr>
        <w:t xml:space="preserve">rido no preâmbulo deste Edital, além de estar disponível pela internet, no site da prefeitura </w:t>
      </w:r>
      <w:hyperlink r:id="rId22"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D15BC2">
        <w:rPr>
          <w:rFonts w:ascii="Calibri" w:hAnsi="Calibri"/>
          <w:snapToGrid w:val="0"/>
          <w:szCs w:val="24"/>
        </w:rPr>
        <w:t>2</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D15BC2">
        <w:rPr>
          <w:rFonts w:ascii="Calibri" w:hAnsi="Calibri"/>
          <w:snapToGrid w:val="0"/>
          <w:szCs w:val="24"/>
        </w:rPr>
        <w:t>3</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C66869" w:rsidRPr="004A7691" w:rsidRDefault="00C66869" w:rsidP="001365A5">
      <w:pPr>
        <w:spacing w:line="276" w:lineRule="auto"/>
        <w:ind w:firstLine="708"/>
        <w:jc w:val="both"/>
        <w:rPr>
          <w:rFonts w:ascii="Calibri" w:hAnsi="Calibri"/>
          <w:snapToGrid w:val="0"/>
          <w:szCs w:val="24"/>
        </w:rPr>
      </w:pPr>
      <w:r>
        <w:rPr>
          <w:rFonts w:ascii="Calibri" w:hAnsi="Calibri"/>
          <w:snapToGrid w:val="0"/>
          <w:szCs w:val="24"/>
        </w:rPr>
        <w:lastRenderedPageBreak/>
        <w:t xml:space="preserve">Anexo VI – Declaração </w:t>
      </w:r>
      <w:r w:rsidR="00E228BE">
        <w:rPr>
          <w:rFonts w:ascii="Calibri" w:hAnsi="Calibri"/>
          <w:snapToGrid w:val="0"/>
          <w:szCs w:val="24"/>
        </w:rPr>
        <w:t>de enquadramento como ME ou EPP</w:t>
      </w: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343FC9">
        <w:rPr>
          <w:rFonts w:ascii="Calibri" w:hAnsi="Calibri"/>
          <w:snapToGrid w:val="0"/>
          <w:szCs w:val="24"/>
        </w:rPr>
        <w:t>06</w:t>
      </w:r>
      <w:r>
        <w:rPr>
          <w:rFonts w:ascii="Calibri" w:hAnsi="Calibri"/>
          <w:snapToGrid w:val="0"/>
          <w:szCs w:val="24"/>
        </w:rPr>
        <w:t xml:space="preserve"> de </w:t>
      </w:r>
      <w:r w:rsidR="00343FC9">
        <w:rPr>
          <w:rFonts w:ascii="Calibri" w:hAnsi="Calibri"/>
          <w:snapToGrid w:val="0"/>
          <w:szCs w:val="24"/>
        </w:rPr>
        <w:t>Outubro</w:t>
      </w:r>
      <w:r>
        <w:rPr>
          <w:rFonts w:ascii="Calibri" w:hAnsi="Calibri"/>
          <w:snapToGrid w:val="0"/>
          <w:szCs w:val="24"/>
        </w:rPr>
        <w:t xml:space="preserve"> de 2021.</w:t>
      </w: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E2527B" w:rsidRDefault="00E2527B" w:rsidP="004A7691">
      <w:pPr>
        <w:spacing w:line="276" w:lineRule="auto"/>
        <w:jc w:val="center"/>
        <w:rPr>
          <w:rFonts w:ascii="Calibri" w:hAnsi="Calibri"/>
          <w:b/>
          <w:bCs/>
          <w:szCs w:val="24"/>
        </w:rPr>
      </w:pPr>
    </w:p>
    <w:p w:rsidR="00E2527B" w:rsidRDefault="00E2527B" w:rsidP="004A7691">
      <w:pPr>
        <w:spacing w:line="276" w:lineRule="auto"/>
        <w:jc w:val="center"/>
        <w:rPr>
          <w:rFonts w:ascii="Calibri" w:hAnsi="Calibri"/>
          <w:b/>
          <w:bCs/>
          <w:szCs w:val="24"/>
        </w:rPr>
      </w:pPr>
    </w:p>
    <w:p w:rsidR="009E455C" w:rsidRDefault="009E455C"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7821F1" w:rsidRDefault="007821F1" w:rsidP="004A7691">
      <w:pPr>
        <w:spacing w:line="276" w:lineRule="auto"/>
        <w:jc w:val="center"/>
        <w:rPr>
          <w:rFonts w:ascii="Calibri" w:hAnsi="Calibri"/>
          <w:b/>
          <w:bCs/>
          <w:szCs w:val="24"/>
        </w:rPr>
      </w:pPr>
    </w:p>
    <w:p w:rsidR="009E455C" w:rsidRDefault="009E455C" w:rsidP="004A7691">
      <w:pPr>
        <w:spacing w:line="276" w:lineRule="auto"/>
        <w:jc w:val="center"/>
        <w:rPr>
          <w:rFonts w:ascii="Calibri" w:hAnsi="Calibri"/>
          <w:b/>
          <w:bCs/>
          <w:szCs w:val="24"/>
        </w:rPr>
      </w:pPr>
    </w:p>
    <w:p w:rsidR="00417423" w:rsidRDefault="00417423" w:rsidP="004A7691">
      <w:pPr>
        <w:spacing w:line="276" w:lineRule="auto"/>
        <w:jc w:val="center"/>
        <w:rPr>
          <w:rFonts w:ascii="Calibri" w:hAnsi="Calibri"/>
          <w:b/>
          <w:bCs/>
          <w:szCs w:val="24"/>
        </w:rPr>
      </w:pPr>
    </w:p>
    <w:p w:rsidR="00417423" w:rsidRDefault="00417423" w:rsidP="004A7691">
      <w:pPr>
        <w:spacing w:line="276" w:lineRule="auto"/>
        <w:jc w:val="center"/>
        <w:rPr>
          <w:rFonts w:ascii="Calibri" w:hAnsi="Calibri"/>
          <w:b/>
          <w:bCs/>
          <w:szCs w:val="24"/>
        </w:rPr>
      </w:pPr>
    </w:p>
    <w:p w:rsidR="009E455C" w:rsidRDefault="009E455C"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lastRenderedPageBreak/>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7821F1" w:rsidRPr="007821F1" w:rsidRDefault="007821F1" w:rsidP="007821F1">
      <w:pPr>
        <w:pStyle w:val="PargrafodaLista"/>
        <w:ind w:left="0"/>
        <w:jc w:val="both"/>
        <w:rPr>
          <w:sz w:val="24"/>
          <w:szCs w:val="24"/>
        </w:rPr>
      </w:pPr>
      <w:r w:rsidRPr="007821F1">
        <w:rPr>
          <w:snapToGrid w:val="0"/>
          <w:sz w:val="24"/>
          <w:szCs w:val="24"/>
        </w:rPr>
        <w:t>Registro de preço para contratação de empresa para prestação de serviço em recarga de tanque de oxigênio líquido medicinal para suprir as necessidades do Hospital e Maternidade, nas quantidades e especificações contidas no Termo de Referência.</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 xml:space="preserve">O presente procedimento visa à </w:t>
      </w:r>
      <w:r w:rsidR="00417423">
        <w:rPr>
          <w:rFonts w:ascii="Calibri" w:hAnsi="Calibri"/>
          <w:szCs w:val="24"/>
        </w:rPr>
        <w:t xml:space="preserve">contratação de pessoa jurídica para </w:t>
      </w:r>
      <w:r w:rsidR="0034528B">
        <w:rPr>
          <w:rFonts w:ascii="Calibri" w:hAnsi="Calibri"/>
          <w:szCs w:val="24"/>
        </w:rPr>
        <w:t>prestação de serviço de recarga em tanque de oxigênio líquido medicinal para atender os pacientes internados com COVID-19 internados no hospital e maternidade municipal.</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Style w:val="Tabelacomgrade"/>
        <w:tblW w:w="11199" w:type="dxa"/>
        <w:tblInd w:w="-1139" w:type="dxa"/>
        <w:tblLayout w:type="fixed"/>
        <w:tblLook w:val="04A0" w:firstRow="1" w:lastRow="0" w:firstColumn="1" w:lastColumn="0" w:noHBand="0" w:noVBand="1"/>
      </w:tblPr>
      <w:tblGrid>
        <w:gridCol w:w="1134"/>
        <w:gridCol w:w="709"/>
        <w:gridCol w:w="6662"/>
        <w:gridCol w:w="993"/>
        <w:gridCol w:w="1701"/>
      </w:tblGrid>
      <w:tr w:rsidR="00E2527B" w:rsidTr="0034528B">
        <w:tc>
          <w:tcPr>
            <w:tcW w:w="1134" w:type="dxa"/>
          </w:tcPr>
          <w:p w:rsidR="00E2527B" w:rsidRDefault="00E2527B" w:rsidP="003D659D">
            <w:pPr>
              <w:spacing w:line="276" w:lineRule="auto"/>
              <w:jc w:val="both"/>
              <w:rPr>
                <w:rFonts w:ascii="Calibri" w:hAnsi="Calibri"/>
              </w:rPr>
            </w:pPr>
            <w:r>
              <w:rPr>
                <w:rFonts w:ascii="Calibri" w:hAnsi="Calibri"/>
              </w:rPr>
              <w:t>Código</w:t>
            </w:r>
          </w:p>
        </w:tc>
        <w:tc>
          <w:tcPr>
            <w:tcW w:w="709" w:type="dxa"/>
          </w:tcPr>
          <w:p w:rsidR="00E2527B" w:rsidRDefault="00E2527B" w:rsidP="003D659D">
            <w:pPr>
              <w:spacing w:line="276" w:lineRule="auto"/>
              <w:jc w:val="both"/>
              <w:rPr>
                <w:rFonts w:ascii="Calibri" w:hAnsi="Calibri"/>
              </w:rPr>
            </w:pPr>
            <w:r>
              <w:rPr>
                <w:rFonts w:ascii="Calibri" w:hAnsi="Calibri"/>
              </w:rPr>
              <w:t>Unidade</w:t>
            </w:r>
          </w:p>
        </w:tc>
        <w:tc>
          <w:tcPr>
            <w:tcW w:w="6662" w:type="dxa"/>
          </w:tcPr>
          <w:p w:rsidR="00E2527B" w:rsidRDefault="00E2527B" w:rsidP="003D659D">
            <w:pPr>
              <w:spacing w:line="276" w:lineRule="auto"/>
              <w:jc w:val="both"/>
              <w:rPr>
                <w:rFonts w:ascii="Calibri" w:hAnsi="Calibri"/>
              </w:rPr>
            </w:pPr>
            <w:r>
              <w:rPr>
                <w:rFonts w:ascii="Calibri" w:hAnsi="Calibri"/>
              </w:rPr>
              <w:t>Descrição do produto</w:t>
            </w:r>
          </w:p>
        </w:tc>
        <w:tc>
          <w:tcPr>
            <w:tcW w:w="993" w:type="dxa"/>
          </w:tcPr>
          <w:p w:rsidR="00E2527B" w:rsidRDefault="00E2527B" w:rsidP="003D659D">
            <w:pPr>
              <w:spacing w:line="276" w:lineRule="auto"/>
              <w:jc w:val="both"/>
              <w:rPr>
                <w:rFonts w:ascii="Calibri" w:hAnsi="Calibri"/>
              </w:rPr>
            </w:pPr>
            <w:r>
              <w:rPr>
                <w:rFonts w:ascii="Calibri" w:hAnsi="Calibri"/>
              </w:rPr>
              <w:t>Quantidade</w:t>
            </w:r>
          </w:p>
        </w:tc>
        <w:tc>
          <w:tcPr>
            <w:tcW w:w="1701" w:type="dxa"/>
          </w:tcPr>
          <w:p w:rsidR="00E2527B" w:rsidRDefault="00E2527B" w:rsidP="0034528B">
            <w:pPr>
              <w:spacing w:line="276" w:lineRule="auto"/>
              <w:jc w:val="both"/>
              <w:rPr>
                <w:rFonts w:ascii="Calibri" w:hAnsi="Calibri"/>
              </w:rPr>
            </w:pPr>
            <w:r>
              <w:rPr>
                <w:rFonts w:ascii="Calibri" w:hAnsi="Calibri"/>
              </w:rPr>
              <w:t xml:space="preserve">Valor </w:t>
            </w:r>
            <w:r w:rsidR="0034528B">
              <w:rPr>
                <w:rFonts w:ascii="Calibri" w:hAnsi="Calibri"/>
              </w:rPr>
              <w:t>Estimado por litro</w:t>
            </w:r>
          </w:p>
        </w:tc>
      </w:tr>
      <w:tr w:rsidR="00E2527B" w:rsidTr="0034528B">
        <w:tc>
          <w:tcPr>
            <w:tcW w:w="1134" w:type="dxa"/>
          </w:tcPr>
          <w:p w:rsidR="00E2527B" w:rsidRDefault="003E6C8C" w:rsidP="003E6C8C">
            <w:pPr>
              <w:spacing w:line="276" w:lineRule="auto"/>
              <w:jc w:val="both"/>
              <w:rPr>
                <w:rFonts w:ascii="Calibri" w:hAnsi="Calibri"/>
              </w:rPr>
            </w:pPr>
            <w:r>
              <w:rPr>
                <w:rFonts w:ascii="Calibri" w:hAnsi="Calibri"/>
              </w:rPr>
              <w:t>389</w:t>
            </w:r>
            <w:r w:rsidR="00E2527B">
              <w:rPr>
                <w:rFonts w:ascii="Calibri" w:hAnsi="Calibri"/>
              </w:rPr>
              <w:t>.</w:t>
            </w:r>
            <w:r w:rsidR="0034528B">
              <w:rPr>
                <w:rFonts w:ascii="Calibri" w:hAnsi="Calibri"/>
              </w:rPr>
              <w:t>566</w:t>
            </w:r>
          </w:p>
        </w:tc>
        <w:tc>
          <w:tcPr>
            <w:tcW w:w="709" w:type="dxa"/>
          </w:tcPr>
          <w:p w:rsidR="00E2527B" w:rsidRDefault="0034528B" w:rsidP="003D659D">
            <w:pPr>
              <w:spacing w:line="276" w:lineRule="auto"/>
              <w:jc w:val="both"/>
              <w:rPr>
                <w:rFonts w:ascii="Calibri" w:hAnsi="Calibri"/>
              </w:rPr>
            </w:pPr>
            <w:r>
              <w:rPr>
                <w:rFonts w:ascii="Calibri" w:hAnsi="Calibri"/>
              </w:rPr>
              <w:t>LT</w:t>
            </w:r>
          </w:p>
        </w:tc>
        <w:tc>
          <w:tcPr>
            <w:tcW w:w="6662" w:type="dxa"/>
          </w:tcPr>
          <w:p w:rsidR="00E2527B" w:rsidRDefault="0034528B" w:rsidP="003D659D">
            <w:pPr>
              <w:spacing w:line="276" w:lineRule="auto"/>
              <w:jc w:val="both"/>
              <w:rPr>
                <w:rFonts w:ascii="Calibri" w:hAnsi="Calibri"/>
              </w:rPr>
            </w:pPr>
            <w:r>
              <w:rPr>
                <w:rFonts w:ascii="Calibri" w:hAnsi="Calibri"/>
              </w:rPr>
              <w:t>OXIGÊNIO LÍQUIDO MEDICINAL</w:t>
            </w:r>
          </w:p>
        </w:tc>
        <w:tc>
          <w:tcPr>
            <w:tcW w:w="993" w:type="dxa"/>
          </w:tcPr>
          <w:p w:rsidR="00E2527B" w:rsidRDefault="0034528B" w:rsidP="003D659D">
            <w:pPr>
              <w:spacing w:line="276" w:lineRule="auto"/>
              <w:jc w:val="both"/>
              <w:rPr>
                <w:rFonts w:ascii="Calibri" w:hAnsi="Calibri"/>
              </w:rPr>
            </w:pPr>
            <w:r>
              <w:rPr>
                <w:rFonts w:ascii="Calibri" w:hAnsi="Calibri"/>
              </w:rPr>
              <w:t>70.000</w:t>
            </w:r>
          </w:p>
        </w:tc>
        <w:tc>
          <w:tcPr>
            <w:tcW w:w="1701" w:type="dxa"/>
          </w:tcPr>
          <w:p w:rsidR="00E2527B" w:rsidRDefault="0071374D" w:rsidP="003E6C8C">
            <w:pPr>
              <w:spacing w:line="276" w:lineRule="auto"/>
              <w:jc w:val="both"/>
              <w:rPr>
                <w:rFonts w:ascii="Calibri" w:hAnsi="Calibri"/>
              </w:rPr>
            </w:pPr>
            <w:r>
              <w:rPr>
                <w:rFonts w:ascii="Calibri" w:hAnsi="Calibri"/>
              </w:rPr>
              <w:t>R</w:t>
            </w:r>
            <w:r w:rsidR="003E6C8C">
              <w:rPr>
                <w:rFonts w:ascii="Calibri" w:hAnsi="Calibri"/>
              </w:rPr>
              <w:t>$</w:t>
            </w:r>
            <w:r w:rsidR="0034528B">
              <w:rPr>
                <w:rFonts w:ascii="Calibri" w:hAnsi="Calibri"/>
              </w:rPr>
              <w:t>5,20</w:t>
            </w:r>
          </w:p>
        </w:tc>
      </w:tr>
    </w:tbl>
    <w:p w:rsidR="002919C5" w:rsidRDefault="002919C5" w:rsidP="003D659D">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E605DF" w:rsidRPr="00267EB0"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34528B">
        <w:rPr>
          <w:rFonts w:ascii="Calibri" w:hAnsi="Calibri"/>
          <w:szCs w:val="24"/>
        </w:rPr>
        <w:t xml:space="preserve">364.000,00 </w:t>
      </w:r>
      <w:r w:rsidR="00801DE8">
        <w:rPr>
          <w:rFonts w:ascii="Calibri" w:hAnsi="Calibri"/>
          <w:szCs w:val="24"/>
        </w:rPr>
        <w:t>(</w:t>
      </w:r>
      <w:r w:rsidR="0034528B">
        <w:rPr>
          <w:rFonts w:ascii="Calibri" w:hAnsi="Calibri"/>
          <w:szCs w:val="24"/>
        </w:rPr>
        <w:t xml:space="preserve">trezentos e sessenta e quatro mil </w:t>
      </w:r>
      <w:r w:rsidR="003E6C8C">
        <w:rPr>
          <w:rFonts w:ascii="Calibri" w:hAnsi="Calibri"/>
          <w:szCs w:val="24"/>
        </w:rPr>
        <w:t>reais).</w:t>
      </w:r>
      <w:r w:rsidR="000D606F">
        <w:fldChar w:fldCharType="begin"/>
      </w:r>
      <w:r w:rsidR="000D606F">
        <w:instrText xml:space="preserve"> HYPERLINK "http://www.planalto.gov.br/ccivil_03/_Ato2011-2014/2012/Decreto/D7724.htm" \l "art20" </w:instrText>
      </w:r>
      <w:r w:rsidR="000D606F">
        <w:fldChar w:fldCharType="separate"/>
      </w:r>
      <w:r w:rsidR="000D606F">
        <w:fldChar w:fldCharType="end"/>
      </w:r>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w:t>
      </w:r>
      <w:r w:rsidR="0034528B">
        <w:rPr>
          <w:rFonts w:asciiTheme="minorHAnsi" w:hAnsiTheme="minorHAnsi"/>
          <w:sz w:val="24"/>
          <w:szCs w:val="24"/>
        </w:rPr>
        <w:t>prestação do serviço</w:t>
      </w:r>
      <w:r w:rsidRPr="00630C04">
        <w:rPr>
          <w:rFonts w:asciiTheme="minorHAnsi" w:hAnsiTheme="minorHAnsi"/>
          <w:sz w:val="24"/>
          <w:szCs w:val="24"/>
        </w:rPr>
        <w:t xml:space="preserve"> objeto desta licitação será realizado de forma </w:t>
      </w:r>
      <w:r w:rsidR="0034528B">
        <w:rPr>
          <w:rFonts w:asciiTheme="minorHAnsi" w:hAnsiTheme="minorHAnsi"/>
          <w:sz w:val="24"/>
          <w:szCs w:val="24"/>
        </w:rPr>
        <w:t>parcial</w:t>
      </w:r>
      <w:r w:rsidRPr="00630C04">
        <w:rPr>
          <w:rFonts w:asciiTheme="minorHAnsi" w:hAnsiTheme="minorHAnsi"/>
          <w:sz w:val="24"/>
          <w:szCs w:val="24"/>
        </w:rPr>
        <w:t>,</w:t>
      </w:r>
      <w:r w:rsidR="00B33AEB">
        <w:rPr>
          <w:rFonts w:asciiTheme="minorHAnsi" w:hAnsiTheme="minorHAnsi"/>
          <w:sz w:val="24"/>
          <w:szCs w:val="24"/>
        </w:rPr>
        <w:t xml:space="preserve"> logo o fornecedor deverá ter o produto em estoque,</w:t>
      </w:r>
      <w:r w:rsidRPr="00630C04">
        <w:rPr>
          <w:rFonts w:asciiTheme="minorHAnsi" w:hAnsiTheme="minorHAnsi"/>
          <w:sz w:val="24"/>
          <w:szCs w:val="24"/>
        </w:rPr>
        <w:t xml:space="preserve"> tendo em vista o prazo de entrega ser </w:t>
      </w:r>
      <w:r>
        <w:rPr>
          <w:rFonts w:asciiTheme="minorHAnsi" w:hAnsiTheme="minorHAnsi"/>
          <w:sz w:val="24"/>
          <w:szCs w:val="24"/>
        </w:rPr>
        <w:t xml:space="preserve">de </w:t>
      </w:r>
      <w:r w:rsidR="00933529">
        <w:rPr>
          <w:rFonts w:asciiTheme="minorHAnsi" w:hAnsiTheme="minorHAnsi"/>
          <w:sz w:val="24"/>
          <w:szCs w:val="24"/>
        </w:rPr>
        <w:t>1</w:t>
      </w:r>
      <w:r w:rsidR="0034528B">
        <w:rPr>
          <w:rFonts w:asciiTheme="minorHAnsi" w:hAnsiTheme="minorHAnsi"/>
          <w:sz w:val="24"/>
          <w:szCs w:val="24"/>
        </w:rPr>
        <w:t>0</w:t>
      </w:r>
      <w:r w:rsidR="003E6C8C">
        <w:rPr>
          <w:rFonts w:asciiTheme="minorHAnsi" w:hAnsiTheme="minorHAnsi"/>
          <w:sz w:val="24"/>
          <w:szCs w:val="24"/>
        </w:rPr>
        <w:t xml:space="preserve"> di</w:t>
      </w:r>
      <w:r>
        <w:rPr>
          <w:rFonts w:asciiTheme="minorHAnsi" w:hAnsiTheme="minorHAnsi"/>
          <w:sz w:val="24"/>
          <w:szCs w:val="24"/>
        </w:rPr>
        <w:t>as</w:t>
      </w:r>
      <w:r w:rsidR="0034528B">
        <w:rPr>
          <w:rFonts w:asciiTheme="minorHAnsi" w:hAnsiTheme="minorHAnsi"/>
          <w:sz w:val="24"/>
          <w:szCs w:val="24"/>
        </w:rPr>
        <w:t xml:space="preserve"> após a solicitação e </w:t>
      </w:r>
      <w:r w:rsidR="00777FC5">
        <w:rPr>
          <w:rFonts w:asciiTheme="minorHAnsi" w:hAnsiTheme="minorHAnsi"/>
          <w:sz w:val="24"/>
          <w:szCs w:val="24"/>
        </w:rPr>
        <w:t>as recargas serão efetuadas mediante pedido da Secretaria, uma vez que a demanda irá depender do fluxo de pacientes.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Os </w:t>
      </w:r>
      <w:r w:rsidR="00777FC5">
        <w:rPr>
          <w:rFonts w:asciiTheme="minorHAnsi" w:hAnsiTheme="minorHAnsi"/>
          <w:sz w:val="24"/>
          <w:szCs w:val="24"/>
        </w:rPr>
        <w:t>serviços</w:t>
      </w:r>
      <w:r w:rsidRPr="00630C04">
        <w:rPr>
          <w:rFonts w:asciiTheme="minorHAnsi" w:hAnsiTheme="minorHAnsi"/>
          <w:sz w:val="24"/>
          <w:szCs w:val="24"/>
        </w:rPr>
        <w:t xml:space="preserve"> deverão ser </w:t>
      </w:r>
      <w:r w:rsidR="00777FC5">
        <w:rPr>
          <w:rFonts w:asciiTheme="minorHAnsi" w:hAnsiTheme="minorHAnsi"/>
          <w:sz w:val="24"/>
          <w:szCs w:val="24"/>
        </w:rPr>
        <w:t>prestados</w:t>
      </w:r>
      <w:r w:rsidRPr="00630C04">
        <w:rPr>
          <w:rFonts w:asciiTheme="minorHAnsi" w:hAnsiTheme="minorHAnsi"/>
          <w:sz w:val="24"/>
          <w:szCs w:val="24"/>
        </w:rPr>
        <w:t xml:space="preserve"> no local a ser indica</w:t>
      </w:r>
      <w:r w:rsidR="00933529">
        <w:rPr>
          <w:rFonts w:asciiTheme="minorHAnsi" w:hAnsiTheme="minorHAnsi"/>
          <w:sz w:val="24"/>
          <w:szCs w:val="24"/>
        </w:rPr>
        <w:t xml:space="preserve">do </w:t>
      </w:r>
      <w:r w:rsidR="00B33AEB">
        <w:rPr>
          <w:rFonts w:asciiTheme="minorHAnsi" w:hAnsiTheme="minorHAnsi"/>
          <w:sz w:val="24"/>
          <w:szCs w:val="24"/>
        </w:rPr>
        <w:t>pela</w:t>
      </w:r>
      <w:r w:rsidR="00933529">
        <w:rPr>
          <w:rFonts w:asciiTheme="minorHAnsi" w:hAnsiTheme="minorHAnsi"/>
          <w:sz w:val="24"/>
          <w:szCs w:val="24"/>
        </w:rPr>
        <w:t xml:space="preserve"> Secretaria</w:t>
      </w:r>
      <w:r w:rsidR="00B33AEB">
        <w:rPr>
          <w:rFonts w:asciiTheme="minorHAnsi" w:hAnsiTheme="minorHAnsi"/>
          <w:sz w:val="24"/>
          <w:szCs w:val="24"/>
        </w:rPr>
        <w:t xml:space="preserve"> Municipal de Saúde</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Os </w:t>
      </w:r>
      <w:r w:rsidR="00777FC5">
        <w:rPr>
          <w:rFonts w:asciiTheme="minorHAnsi" w:hAnsiTheme="minorHAnsi"/>
          <w:sz w:val="24"/>
          <w:szCs w:val="24"/>
        </w:rPr>
        <w:t>serviços</w:t>
      </w:r>
      <w:r w:rsidRPr="00630C04">
        <w:rPr>
          <w:rFonts w:asciiTheme="minorHAnsi" w:hAnsiTheme="minorHAnsi"/>
          <w:sz w:val="24"/>
          <w:szCs w:val="24"/>
        </w:rPr>
        <w:t xml:space="preserve">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Caso a qualidade dos </w:t>
      </w:r>
      <w:r w:rsidR="00777FC5">
        <w:rPr>
          <w:rFonts w:asciiTheme="minorHAnsi" w:hAnsiTheme="minorHAnsi"/>
          <w:sz w:val="24"/>
          <w:szCs w:val="24"/>
        </w:rPr>
        <w:t>serviços prestados</w:t>
      </w:r>
      <w:r w:rsidRPr="00630C04">
        <w:rPr>
          <w:rFonts w:asciiTheme="minorHAnsi" w:hAnsiTheme="minorHAnsi"/>
          <w:sz w:val="24"/>
          <w:szCs w:val="24"/>
        </w:rPr>
        <w:t xml:space="preserve">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 xml:space="preserve">O Município de Tupaciguara, através de seu representante, </w:t>
      </w:r>
      <w:r w:rsidR="00777FC5">
        <w:rPr>
          <w:rFonts w:asciiTheme="minorHAnsi" w:hAnsiTheme="minorHAnsi"/>
          <w:sz w:val="24"/>
          <w:szCs w:val="24"/>
        </w:rPr>
        <w:t xml:space="preserve">Juarez Donizete Rodrigues Martins Júnior, </w:t>
      </w:r>
      <w:r>
        <w:rPr>
          <w:rFonts w:asciiTheme="minorHAnsi" w:hAnsiTheme="minorHAnsi"/>
          <w:sz w:val="24"/>
          <w:szCs w:val="24"/>
        </w:rPr>
        <w:t>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777FC5" w:rsidRDefault="00777FC5" w:rsidP="00933529">
      <w:pPr>
        <w:pStyle w:val="PargrafodaLista"/>
        <w:spacing w:after="0"/>
        <w:ind w:left="0"/>
        <w:jc w:val="center"/>
        <w:rPr>
          <w:rFonts w:asciiTheme="minorHAnsi" w:hAnsiTheme="minorHAnsi"/>
          <w:sz w:val="24"/>
          <w:szCs w:val="24"/>
        </w:rPr>
      </w:pPr>
    </w:p>
    <w:p w:rsidR="00DC2A80" w:rsidRPr="00933529" w:rsidRDefault="00F335D7" w:rsidP="00933529">
      <w:pPr>
        <w:pStyle w:val="PargrafodaLista"/>
        <w:spacing w:after="0"/>
        <w:ind w:left="0"/>
        <w:jc w:val="center"/>
        <w:rPr>
          <w:snapToGrid w:val="0"/>
          <w:szCs w:val="24"/>
        </w:rPr>
      </w:pPr>
      <w:r>
        <w:rPr>
          <w:snapToGrid w:val="0"/>
          <w:szCs w:val="24"/>
        </w:rPr>
        <w:t xml:space="preserve">Tupaciguara/MG, </w:t>
      </w:r>
      <w:r w:rsidR="00343FC9">
        <w:rPr>
          <w:snapToGrid w:val="0"/>
          <w:szCs w:val="24"/>
        </w:rPr>
        <w:t>06</w:t>
      </w:r>
      <w:r w:rsidR="0045331F" w:rsidRPr="00A47008">
        <w:rPr>
          <w:snapToGrid w:val="0"/>
          <w:szCs w:val="24"/>
        </w:rPr>
        <w:t xml:space="preserve"> de </w:t>
      </w:r>
      <w:r w:rsidR="00343FC9">
        <w:rPr>
          <w:snapToGrid w:val="0"/>
          <w:szCs w:val="24"/>
        </w:rPr>
        <w:t>Outubro</w:t>
      </w:r>
      <w:bookmarkStart w:id="1" w:name="_GoBack"/>
      <w:bookmarkEnd w:id="1"/>
      <w:r w:rsidR="0045331F" w:rsidRPr="00A47008">
        <w:rPr>
          <w:snapToGrid w:val="0"/>
          <w:szCs w:val="24"/>
        </w:rPr>
        <w:t xml:space="preserve"> de 2021.</w:t>
      </w:r>
    </w:p>
    <w:p w:rsidR="00DC2A80" w:rsidRDefault="00DC2A80" w:rsidP="00862E0E">
      <w:pPr>
        <w:spacing w:line="276" w:lineRule="auto"/>
        <w:jc w:val="center"/>
        <w:rPr>
          <w:rFonts w:ascii="Calibri" w:hAnsi="Calibri"/>
          <w:szCs w:val="24"/>
        </w:rPr>
      </w:pPr>
    </w:p>
    <w:p w:rsidR="00E228BE" w:rsidRDefault="00E228BE" w:rsidP="003E6C8C">
      <w:pPr>
        <w:spacing w:line="276" w:lineRule="auto"/>
        <w:rPr>
          <w:rFonts w:ascii="Calibri" w:hAnsi="Calibri"/>
          <w:szCs w:val="24"/>
        </w:rPr>
      </w:pPr>
    </w:p>
    <w:p w:rsidR="00E228BE" w:rsidRDefault="00E228BE"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CA5A17" w:rsidP="00862E0E">
      <w:pPr>
        <w:spacing w:line="276" w:lineRule="auto"/>
        <w:jc w:val="center"/>
        <w:rPr>
          <w:rFonts w:ascii="Calibri" w:hAnsi="Calibri"/>
          <w:bCs/>
          <w:szCs w:val="24"/>
        </w:rPr>
      </w:pPr>
      <w:r>
        <w:rPr>
          <w:rFonts w:ascii="Calibri" w:hAnsi="Calibri"/>
          <w:bCs/>
          <w:szCs w:val="24"/>
        </w:rPr>
        <w:t>Thaís Rodrigues Souto Borges</w:t>
      </w:r>
    </w:p>
    <w:p w:rsidR="00B33AEB" w:rsidRDefault="00DC2A80" w:rsidP="00BF77F9">
      <w:pPr>
        <w:spacing w:line="276" w:lineRule="auto"/>
        <w:jc w:val="center"/>
        <w:rPr>
          <w:rFonts w:ascii="Calibri" w:hAnsi="Calibri"/>
          <w:b/>
          <w:bCs/>
          <w:szCs w:val="24"/>
        </w:rPr>
      </w:pPr>
      <w:r>
        <w:rPr>
          <w:rFonts w:ascii="Calibri" w:hAnsi="Calibri"/>
          <w:bCs/>
          <w:szCs w:val="24"/>
        </w:rPr>
        <w:t xml:space="preserve">Secretária Municipal de </w:t>
      </w:r>
      <w:r w:rsidR="00B33AEB">
        <w:rPr>
          <w:rFonts w:ascii="Calibri" w:hAnsi="Calibri"/>
          <w:bCs/>
          <w:szCs w:val="24"/>
        </w:rPr>
        <w:t>Saúd</w:t>
      </w:r>
      <w:r w:rsidR="0034528B">
        <w:rPr>
          <w:rFonts w:ascii="Calibri" w:hAnsi="Calibri"/>
          <w:bCs/>
          <w:szCs w:val="24"/>
        </w:rPr>
        <w:t>e</w:t>
      </w: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777FC5" w:rsidRDefault="00777FC5"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lastRenderedPageBreak/>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B33AEB" w:rsidRDefault="00B33AEB" w:rsidP="00B33AEB">
      <w:pPr>
        <w:spacing w:line="276" w:lineRule="auto"/>
        <w:jc w:val="center"/>
        <w:rPr>
          <w:rFonts w:ascii="Calibri" w:hAnsi="Calibri"/>
          <w:b/>
          <w:bCs/>
          <w:snapToGrid w:val="0"/>
          <w:szCs w:val="24"/>
        </w:rPr>
      </w:pPr>
      <w:r>
        <w:rPr>
          <w:rFonts w:ascii="Calibri" w:hAnsi="Calibri"/>
          <w:b/>
          <w:bCs/>
          <w:snapToGrid w:val="0"/>
          <w:szCs w:val="24"/>
        </w:rPr>
        <w:lastRenderedPageBreak/>
        <w:t>Anexo V</w:t>
      </w:r>
    </w:p>
    <w:p w:rsidR="00B33AEB" w:rsidRDefault="00B33AEB" w:rsidP="00B33AEB">
      <w:pPr>
        <w:spacing w:line="276" w:lineRule="auto"/>
        <w:jc w:val="center"/>
        <w:rPr>
          <w:rFonts w:ascii="Calibri" w:hAnsi="Calibri"/>
          <w:b/>
          <w:bCs/>
          <w:snapToGrid w:val="0"/>
          <w:szCs w:val="24"/>
        </w:rPr>
      </w:pPr>
    </w:p>
    <w:p w:rsidR="0075305B" w:rsidRPr="009A0486" w:rsidRDefault="0075305B" w:rsidP="0075305B">
      <w:pPr>
        <w:spacing w:line="276" w:lineRule="auto"/>
        <w:jc w:val="center"/>
        <w:rPr>
          <w:rFonts w:ascii="Calibri" w:hAnsi="Calibri"/>
          <w:b/>
          <w:bCs/>
          <w:snapToGrid w:val="0"/>
          <w:szCs w:val="24"/>
        </w:rPr>
      </w:pPr>
      <w:r>
        <w:rPr>
          <w:rFonts w:ascii="Calibri" w:hAnsi="Calibri"/>
          <w:b/>
          <w:bCs/>
          <w:szCs w:val="24"/>
        </w:rPr>
        <w:t>Minuta da Ata de Registro de Preço</w:t>
      </w:r>
    </w:p>
    <w:p w:rsidR="0075305B" w:rsidRPr="00B0593C" w:rsidRDefault="0075305B" w:rsidP="0075305B">
      <w:pPr>
        <w:jc w:val="both"/>
        <w:rPr>
          <w:szCs w:val="24"/>
        </w:rPr>
      </w:pPr>
    </w:p>
    <w:p w:rsidR="0075305B" w:rsidRPr="00403718" w:rsidRDefault="0075305B" w:rsidP="0075305B">
      <w:pPr>
        <w:spacing w:line="276" w:lineRule="auto"/>
        <w:jc w:val="both"/>
        <w:rPr>
          <w:rFonts w:asciiTheme="minorHAnsi" w:eastAsia="Tahoma" w:hAnsiTheme="minorHAnsi"/>
        </w:rPr>
      </w:pPr>
      <w:r w:rsidRPr="00B0593C">
        <w:rPr>
          <w:rFonts w:ascii="Calibri" w:hAnsi="Calibri"/>
          <w:szCs w:val="24"/>
        </w:rPr>
        <w:t xml:space="preserve">Pelo presente instrumento, que entre si celebram o </w:t>
      </w:r>
      <w:r w:rsidRPr="00B0593C">
        <w:rPr>
          <w:rFonts w:ascii="Calibri" w:hAnsi="Calibri"/>
          <w:b/>
          <w:szCs w:val="24"/>
        </w:rPr>
        <w:t>MUNICÍPIO DE TUPACIGUARA</w:t>
      </w:r>
      <w:r w:rsidRPr="00B0593C">
        <w:rPr>
          <w:rFonts w:ascii="Calibri" w:hAnsi="Calibri"/>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szCs w:val="24"/>
        </w:rPr>
        <w:t>/</w:t>
      </w:r>
      <w:r w:rsidRPr="00B0593C">
        <w:rPr>
          <w:rFonts w:ascii="Calibri" w:hAnsi="Calibri"/>
          <w:szCs w:val="24"/>
        </w:rPr>
        <w:t xml:space="preserve">000, representado pela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 xml:space="preserve">avante denominado </w:t>
      </w:r>
      <w:r>
        <w:rPr>
          <w:rFonts w:ascii="Calibri" w:hAnsi="Calibri"/>
          <w:b/>
          <w:szCs w:val="24"/>
        </w:rPr>
        <w:t>ÓRGÃO GERENCIADOR</w:t>
      </w:r>
      <w:r>
        <w:rPr>
          <w:rFonts w:ascii="Calibri" w:hAnsi="Calibri"/>
          <w:szCs w:val="24"/>
        </w:rPr>
        <w:t xml:space="preserve"> e, de outro lado, a e</w:t>
      </w:r>
      <w:r w:rsidRPr="00B0593C">
        <w:rPr>
          <w:rFonts w:ascii="Calibri" w:hAnsi="Calibri"/>
          <w:szCs w:val="24"/>
        </w:rPr>
        <w:t xml:space="preserve">mpresa </w:t>
      </w:r>
      <w:r w:rsidRPr="00B0593C">
        <w:rPr>
          <w:rFonts w:ascii="Calibri" w:hAnsi="Calibri"/>
          <w:caps/>
          <w:szCs w:val="24"/>
        </w:rPr>
        <w:t>____________________________</w:t>
      </w:r>
      <w:r w:rsidRPr="00B0593C">
        <w:rPr>
          <w:rFonts w:ascii="Calibri" w:hAnsi="Calibri"/>
          <w:szCs w:val="24"/>
        </w:rPr>
        <w:t>, pessoa jurídica de direito privado, inscrita no cadastro de pessoas jurídicas sob o nº. ______________________________________, com sede a (av/</w:t>
      </w:r>
      <w:proofErr w:type="gramStart"/>
      <w:r w:rsidRPr="00B0593C">
        <w:rPr>
          <w:rFonts w:ascii="Calibri" w:hAnsi="Calibri"/>
          <w:szCs w:val="24"/>
        </w:rPr>
        <w:t>rua)_</w:t>
      </w:r>
      <w:proofErr w:type="gramEnd"/>
      <w:r w:rsidRPr="00B0593C">
        <w:rPr>
          <w:rFonts w:ascii="Calibri" w:hAnsi="Calibri"/>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szCs w:val="24"/>
        </w:rPr>
        <w:t>rua)_</w:t>
      </w:r>
      <w:proofErr w:type="gramEnd"/>
      <w:r w:rsidRPr="00B0593C">
        <w:rPr>
          <w:rFonts w:ascii="Calibri" w:hAnsi="Calibri"/>
          <w:szCs w:val="24"/>
        </w:rPr>
        <w:t xml:space="preserve">________________, (nº.)_________, (bairro)_____________ doravante denominada </w:t>
      </w:r>
      <w:r>
        <w:rPr>
          <w:rFonts w:ascii="Calibri" w:hAnsi="Calibri"/>
          <w:b/>
          <w:szCs w:val="24"/>
        </w:rPr>
        <w:t>FORNECEDOR</w:t>
      </w:r>
      <w:r w:rsidRPr="00B0593C">
        <w:rPr>
          <w:rFonts w:ascii="Calibri" w:hAnsi="Calibri"/>
          <w:szCs w:val="24"/>
        </w:rPr>
        <w:t xml:space="preserve"> </w:t>
      </w:r>
      <w:r w:rsidRPr="00403718">
        <w:rPr>
          <w:rFonts w:asciiTheme="minorHAnsi" w:eastAsia="Tahoma" w:hAnsiTheme="minorHAnsi"/>
        </w:rPr>
        <w:t>tem justo e acordado o presente instrumento proveniente do</w:t>
      </w:r>
      <w:r>
        <w:rPr>
          <w:rFonts w:asciiTheme="minorHAnsi" w:eastAsia="Tahoma" w:hAnsiTheme="minorHAnsi"/>
        </w:rPr>
        <w:t xml:space="preserve"> Processo Licitatório nº ___</w:t>
      </w:r>
      <w:r w:rsidRPr="00403718">
        <w:rPr>
          <w:rFonts w:asciiTheme="minorHAnsi" w:eastAsia="Tahoma" w:hAnsiTheme="minorHAnsi"/>
        </w:rPr>
        <w:t xml:space="preserve">, Pregão </w:t>
      </w:r>
      <w:r>
        <w:rPr>
          <w:rFonts w:asciiTheme="minorHAnsi" w:eastAsia="Tahoma" w:hAnsiTheme="minorHAnsi"/>
        </w:rPr>
        <w:t>Eletrônico</w:t>
      </w:r>
      <w:r w:rsidRPr="00403718">
        <w:rPr>
          <w:rFonts w:asciiTheme="minorHAnsi" w:eastAsia="Tahoma" w:hAnsiTheme="minorHAnsi"/>
        </w:rPr>
        <w:t xml:space="preserve"> n° </w:t>
      </w:r>
      <w:r>
        <w:rPr>
          <w:rFonts w:asciiTheme="minorHAnsi" w:eastAsia="Tahoma" w:hAnsiTheme="minorHAnsi"/>
        </w:rPr>
        <w:t>___</w:t>
      </w:r>
      <w:r w:rsidRPr="00403718">
        <w:rPr>
          <w:rFonts w:asciiTheme="minorHAnsi" w:eastAsia="Tahoma" w:hAnsiTheme="minorHAnsi"/>
        </w:rPr>
        <w:t xml:space="preserve">,   homologado pelo representante do ORGÃO GERENCIADOR em data de </w:t>
      </w:r>
      <w:r>
        <w:rPr>
          <w:rFonts w:asciiTheme="minorHAnsi" w:eastAsia="Tahoma" w:hAnsiTheme="minorHAnsi"/>
        </w:rPr>
        <w:t>___</w:t>
      </w:r>
      <w:r w:rsidRPr="00403718">
        <w:rPr>
          <w:rFonts w:asciiTheme="minorHAnsi" w:eastAsia="Tahoma" w:hAnsiTheme="minorHAnsi"/>
        </w:rPr>
        <w:t>/</w:t>
      </w:r>
      <w:r>
        <w:rPr>
          <w:rFonts w:asciiTheme="minorHAnsi" w:eastAsia="Tahoma" w:hAnsiTheme="minorHAnsi"/>
        </w:rPr>
        <w:t>___</w:t>
      </w:r>
      <w:r w:rsidRPr="00403718">
        <w:rPr>
          <w:rFonts w:asciiTheme="minorHAnsi" w:eastAsia="Tahoma" w:hAnsiTheme="minorHAnsi"/>
        </w:rPr>
        <w:t>/20</w:t>
      </w:r>
      <w:r>
        <w:rPr>
          <w:rFonts w:asciiTheme="minorHAnsi" w:eastAsia="Tahoma" w:hAnsiTheme="minorHAnsi"/>
        </w:rPr>
        <w:t>2</w:t>
      </w:r>
      <w:r w:rsidRPr="00403718">
        <w:rPr>
          <w:rFonts w:asciiTheme="minorHAnsi" w:eastAsia="Tahoma" w:hAnsiTheme="minorHAnsi"/>
        </w:rPr>
        <w:t>1, mediante as seguintes cláusulas e condições:</w:t>
      </w:r>
    </w:p>
    <w:p w:rsidR="0075305B" w:rsidRPr="004A7691" w:rsidRDefault="0075305B" w:rsidP="0075305B">
      <w:pPr>
        <w:pStyle w:val="Corpodetexto"/>
        <w:tabs>
          <w:tab w:val="left" w:pos="426"/>
        </w:tabs>
        <w:spacing w:line="276" w:lineRule="auto"/>
        <w:rPr>
          <w:rFonts w:ascii="Calibri" w:hAnsi="Calibri" w:cs="Times New Roman"/>
          <w:szCs w:val="24"/>
        </w:rPr>
      </w:pPr>
    </w:p>
    <w:p w:rsidR="0075305B" w:rsidRPr="004A7691" w:rsidRDefault="0075305B" w:rsidP="0075305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w:t>
      </w:r>
      <w:r>
        <w:rPr>
          <w:rFonts w:ascii="Calibri" w:hAnsi="Calibri" w:cs="Times New Roman"/>
          <w:b/>
          <w:bCs/>
          <w:szCs w:val="24"/>
        </w:rPr>
        <w:t xml:space="preserve">ula Primeira - </w:t>
      </w:r>
      <w:r w:rsidRPr="004A7691">
        <w:rPr>
          <w:rFonts w:ascii="Calibri" w:hAnsi="Calibri" w:cs="Times New Roman"/>
          <w:b/>
          <w:bCs/>
          <w:szCs w:val="24"/>
        </w:rPr>
        <w:t>Do Objeto</w:t>
      </w:r>
    </w:p>
    <w:p w:rsidR="0075305B" w:rsidRDefault="0075305B" w:rsidP="00C73C91">
      <w:pPr>
        <w:pStyle w:val="PargrafodaLista"/>
        <w:ind w:left="0"/>
        <w:jc w:val="both"/>
        <w:rPr>
          <w:b/>
          <w:bCs/>
          <w:szCs w:val="24"/>
        </w:rPr>
      </w:pPr>
      <w:r w:rsidRPr="001046B6">
        <w:rPr>
          <w:sz w:val="24"/>
          <w:szCs w:val="24"/>
        </w:rPr>
        <w:t xml:space="preserve">2.1 - A </w:t>
      </w:r>
      <w:r w:rsidRPr="001046B6">
        <w:rPr>
          <w:snapToGrid w:val="0"/>
          <w:sz w:val="24"/>
          <w:szCs w:val="24"/>
        </w:rPr>
        <w:t>presente</w:t>
      </w:r>
      <w:r w:rsidRPr="004A7691">
        <w:rPr>
          <w:snapToGrid w:val="0"/>
          <w:szCs w:val="24"/>
        </w:rPr>
        <w:t xml:space="preserve"> </w:t>
      </w:r>
      <w:r w:rsidRPr="001046B6">
        <w:rPr>
          <w:snapToGrid w:val="0"/>
          <w:sz w:val="24"/>
          <w:szCs w:val="24"/>
        </w:rPr>
        <w:t xml:space="preserve">licitação tem por objeto o </w:t>
      </w:r>
      <w:r w:rsidR="00C73C91" w:rsidRPr="007821F1">
        <w:rPr>
          <w:snapToGrid w:val="0"/>
          <w:sz w:val="24"/>
          <w:szCs w:val="24"/>
        </w:rPr>
        <w:t>Registro de preço para contratação de empresa para prestação de serviço em recarga de tanque de oxigênio líquido medicinal para suprir as necessidades do Hospital e Maternidade, nas quantidades e especificações contidas no Termo de Referência.</w:t>
      </w:r>
    </w:p>
    <w:p w:rsidR="0075305B" w:rsidRDefault="0075305B" w:rsidP="0075305B">
      <w:pPr>
        <w:spacing w:line="276" w:lineRule="auto"/>
        <w:jc w:val="both"/>
        <w:rPr>
          <w:rFonts w:ascii="Calibri" w:hAnsi="Calibri"/>
          <w:b/>
          <w:bCs/>
          <w:szCs w:val="24"/>
        </w:rPr>
      </w:pPr>
      <w:r>
        <w:rPr>
          <w:rFonts w:ascii="Calibri" w:hAnsi="Calibri"/>
          <w:b/>
          <w:bCs/>
          <w:szCs w:val="24"/>
        </w:rPr>
        <w:t>Cláusula Segunda – Do Prazo</w:t>
      </w:r>
    </w:p>
    <w:p w:rsidR="0075305B" w:rsidRDefault="0075305B" w:rsidP="0075305B">
      <w:pPr>
        <w:spacing w:line="276" w:lineRule="auto"/>
        <w:jc w:val="both"/>
        <w:rPr>
          <w:rFonts w:ascii="Calibri" w:hAnsi="Calibri"/>
          <w:b/>
          <w:szCs w:val="24"/>
        </w:rPr>
      </w:pPr>
      <w:r>
        <w:rPr>
          <w:rFonts w:ascii="Calibri" w:hAnsi="Calibri"/>
          <w:szCs w:val="24"/>
        </w:rPr>
        <w:t xml:space="preserve">2.1 – O prazo de validade da presente Ata será de </w:t>
      </w:r>
      <w:r>
        <w:rPr>
          <w:rFonts w:ascii="Calibri" w:hAnsi="Calibri"/>
          <w:b/>
          <w:szCs w:val="24"/>
        </w:rPr>
        <w:t>12 (doze) meses, contados das assinaturas e publicação em qualquer meio oficial adotado por este Município.</w:t>
      </w:r>
    </w:p>
    <w:p w:rsidR="0075305B" w:rsidRPr="00240808" w:rsidRDefault="0075305B" w:rsidP="0075305B">
      <w:pPr>
        <w:spacing w:line="276" w:lineRule="auto"/>
        <w:jc w:val="both"/>
        <w:rPr>
          <w:rFonts w:ascii="Calibri" w:hAnsi="Calibri"/>
          <w:b/>
          <w:szCs w:val="24"/>
        </w:rPr>
      </w:pPr>
      <w:r>
        <w:rPr>
          <w:rFonts w:ascii="Calibri" w:hAnsi="Calibri"/>
          <w:szCs w:val="24"/>
        </w:rPr>
        <w:t xml:space="preserve">2.2 – O prazo de </w:t>
      </w:r>
      <w:r w:rsidR="00C73C91">
        <w:rPr>
          <w:rFonts w:ascii="Calibri" w:hAnsi="Calibri"/>
          <w:szCs w:val="24"/>
        </w:rPr>
        <w:t>prestação dos serviços</w:t>
      </w:r>
      <w:r>
        <w:rPr>
          <w:rFonts w:ascii="Calibri" w:hAnsi="Calibri"/>
          <w:szCs w:val="24"/>
        </w:rPr>
        <w:t xml:space="preserve"> </w:t>
      </w:r>
      <w:r>
        <w:rPr>
          <w:rFonts w:ascii="Calibri" w:hAnsi="Calibri"/>
          <w:b/>
          <w:szCs w:val="24"/>
        </w:rPr>
        <w:t>será de 10 (dez) dias, após o recebimento da autorização de compras e serviços – ACS.</w:t>
      </w:r>
    </w:p>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b/>
          <w:bCs/>
          <w:szCs w:val="24"/>
        </w:rPr>
      </w:pPr>
      <w:r>
        <w:rPr>
          <w:rFonts w:ascii="Calibri" w:hAnsi="Calibri"/>
          <w:b/>
          <w:bCs/>
          <w:szCs w:val="24"/>
        </w:rPr>
        <w:t xml:space="preserve">Cláusula Terceira - </w:t>
      </w:r>
      <w:r w:rsidRPr="004A7691">
        <w:rPr>
          <w:rFonts w:ascii="Calibri" w:hAnsi="Calibri"/>
          <w:b/>
          <w:bCs/>
          <w:szCs w:val="24"/>
        </w:rPr>
        <w:t>Do Recebimento, Prazo de Entrega e Fiscalização</w:t>
      </w:r>
    </w:p>
    <w:p w:rsidR="0075305B" w:rsidRPr="001013DF" w:rsidRDefault="0075305B" w:rsidP="0075305B">
      <w:pPr>
        <w:spacing w:line="276" w:lineRule="auto"/>
        <w:jc w:val="both"/>
        <w:rPr>
          <w:snapToGrid w:val="0"/>
        </w:rPr>
      </w:pPr>
      <w:r>
        <w:rPr>
          <w:rFonts w:ascii="Calibri" w:hAnsi="Calibri"/>
          <w:szCs w:val="24"/>
        </w:rPr>
        <w:t>3</w:t>
      </w:r>
      <w:r w:rsidRPr="004A7691">
        <w:rPr>
          <w:rFonts w:ascii="Calibri" w:hAnsi="Calibri"/>
          <w:szCs w:val="24"/>
        </w:rPr>
        <w:t>.1 - O objeto deverá ser</w:t>
      </w:r>
      <w:r>
        <w:rPr>
          <w:rFonts w:ascii="Calibri" w:hAnsi="Calibri"/>
          <w:szCs w:val="24"/>
        </w:rPr>
        <w:t xml:space="preserve"> entregue</w:t>
      </w:r>
      <w:r w:rsidRPr="004A7691">
        <w:rPr>
          <w:rFonts w:ascii="Calibri" w:hAnsi="Calibri"/>
          <w:szCs w:val="24"/>
        </w:rPr>
        <w:t xml:space="preserve"> </w:t>
      </w:r>
      <w:r>
        <w:rPr>
          <w:rFonts w:ascii="Calibri" w:hAnsi="Calibri"/>
          <w:szCs w:val="24"/>
        </w:rPr>
        <w:t>10</w:t>
      </w:r>
      <w:r>
        <w:rPr>
          <w:rFonts w:ascii="Calibri" w:hAnsi="Calibri"/>
          <w:b/>
          <w:szCs w:val="24"/>
        </w:rPr>
        <w:t xml:space="preserve"> (dez) dias</w:t>
      </w:r>
      <w:r>
        <w:rPr>
          <w:rFonts w:ascii="Calibri" w:hAnsi="Calibri"/>
          <w:szCs w:val="24"/>
        </w:rPr>
        <w:t xml:space="preserve">, após o recebimento da ACS </w:t>
      </w:r>
      <w:r w:rsidR="00C73C91">
        <w:rPr>
          <w:rFonts w:ascii="Calibri" w:hAnsi="Calibri"/>
          <w:szCs w:val="24"/>
        </w:rPr>
        <w:t>no Hospital Municipal e Maternidade</w:t>
      </w:r>
      <w:r>
        <w:rPr>
          <w:rFonts w:ascii="Calibri" w:hAnsi="Calibri"/>
          <w:szCs w:val="24"/>
        </w:rPr>
        <w:t xml:space="preserve">, na </w:t>
      </w:r>
      <w:r w:rsidR="00C73C91">
        <w:rPr>
          <w:rFonts w:ascii="Calibri" w:hAnsi="Calibri"/>
          <w:szCs w:val="24"/>
        </w:rPr>
        <w:t xml:space="preserve">Praça </w:t>
      </w:r>
      <w:proofErr w:type="spellStart"/>
      <w:r w:rsidR="00C73C91">
        <w:rPr>
          <w:rFonts w:ascii="Calibri" w:hAnsi="Calibri"/>
          <w:szCs w:val="24"/>
        </w:rPr>
        <w:t>Enir</w:t>
      </w:r>
      <w:proofErr w:type="spellEnd"/>
      <w:r w:rsidR="00C73C91">
        <w:rPr>
          <w:rFonts w:ascii="Calibri" w:hAnsi="Calibri"/>
          <w:szCs w:val="24"/>
        </w:rPr>
        <w:t xml:space="preserve"> Ferreira de Lima S/N, Bairro Paineiras</w:t>
      </w:r>
      <w:r>
        <w:rPr>
          <w:rFonts w:ascii="Calibri" w:hAnsi="Calibri"/>
          <w:szCs w:val="24"/>
        </w:rPr>
        <w:t>, CEP 38.480/000 ou em outro local designado pel</w:t>
      </w:r>
      <w:r w:rsidR="00C73C91">
        <w:rPr>
          <w:rFonts w:ascii="Calibri" w:hAnsi="Calibri"/>
          <w:szCs w:val="24"/>
        </w:rPr>
        <w:t>a Secretaria de Saúde</w:t>
      </w:r>
      <w:r>
        <w:rPr>
          <w:rFonts w:ascii="Calibri" w:hAnsi="Calibri"/>
          <w:szCs w:val="24"/>
        </w:rPr>
        <w:t>, conforme solicitado.</w:t>
      </w:r>
    </w:p>
    <w:p w:rsidR="0075305B" w:rsidRDefault="0075305B" w:rsidP="0075305B">
      <w:pPr>
        <w:spacing w:line="276" w:lineRule="auto"/>
        <w:jc w:val="both"/>
        <w:rPr>
          <w:rFonts w:ascii="Calibri" w:hAnsi="Calibri"/>
          <w:szCs w:val="24"/>
        </w:rPr>
      </w:pPr>
      <w:r>
        <w:rPr>
          <w:rFonts w:ascii="Calibri" w:hAnsi="Calibri"/>
          <w:szCs w:val="24"/>
        </w:rPr>
        <w:t>3.2 - O objeto deverá</w:t>
      </w:r>
      <w:r w:rsidRPr="0007786B">
        <w:rPr>
          <w:rFonts w:ascii="Calibri" w:hAnsi="Calibri"/>
          <w:szCs w:val="24"/>
        </w:rPr>
        <w:t xml:space="preserve"> conter as características mínimas e essenciais descritas neste Edital. </w:t>
      </w:r>
    </w:p>
    <w:p w:rsidR="0075305B" w:rsidRDefault="0075305B" w:rsidP="0075305B">
      <w:pPr>
        <w:spacing w:line="276" w:lineRule="auto"/>
        <w:jc w:val="both"/>
        <w:rPr>
          <w:rFonts w:ascii="Calibri" w:hAnsi="Calibri"/>
          <w:szCs w:val="24"/>
        </w:rPr>
      </w:pPr>
      <w:r>
        <w:rPr>
          <w:rFonts w:ascii="Calibri" w:hAnsi="Calibri"/>
          <w:szCs w:val="24"/>
        </w:rPr>
        <w:lastRenderedPageBreak/>
        <w:t>3.</w:t>
      </w:r>
      <w:r w:rsidR="00C73C91">
        <w:rPr>
          <w:rFonts w:ascii="Calibri" w:hAnsi="Calibri"/>
          <w:szCs w:val="24"/>
        </w:rPr>
        <w:t>3</w:t>
      </w:r>
      <w:r>
        <w:rPr>
          <w:rFonts w:ascii="Calibri" w:hAnsi="Calibri"/>
          <w:szCs w:val="24"/>
        </w:rPr>
        <w:t xml:space="preserve"> - O transporte deverá ser realizado em veículo adequado ao tipo de matéria prima observando-se a capacidade de</w:t>
      </w:r>
      <w:r w:rsidR="00C73C91">
        <w:rPr>
          <w:rFonts w:ascii="Calibri" w:hAnsi="Calibri"/>
          <w:szCs w:val="24"/>
        </w:rPr>
        <w:t xml:space="preserve"> lotação, estado de conservação e </w:t>
      </w:r>
      <w:r w:rsidR="00C73C91" w:rsidRPr="00C73C91">
        <w:rPr>
          <w:rFonts w:ascii="Calibri" w:hAnsi="Calibri"/>
          <w:szCs w:val="24"/>
        </w:rPr>
        <w:t>em conformidade com as prescrições da Norma NBR nº 12.188 da Associação Brasileira de Normas Técnicas (ABNT</w:t>
      </w:r>
      <w:r w:rsidR="00C73C91">
        <w:rPr>
          <w:rFonts w:ascii="Calibri" w:hAnsi="Calibri"/>
          <w:szCs w:val="24"/>
        </w:rPr>
        <w:t>).</w:t>
      </w:r>
    </w:p>
    <w:p w:rsidR="0075305B" w:rsidRPr="0007786B" w:rsidRDefault="0075305B" w:rsidP="0075305B">
      <w:pPr>
        <w:spacing w:line="276" w:lineRule="auto"/>
        <w:jc w:val="both"/>
        <w:rPr>
          <w:rFonts w:ascii="Calibri" w:hAnsi="Calibri"/>
          <w:szCs w:val="24"/>
        </w:rPr>
      </w:pPr>
      <w:r>
        <w:rPr>
          <w:rFonts w:ascii="Calibri" w:hAnsi="Calibri"/>
          <w:szCs w:val="24"/>
        </w:rPr>
        <w:t>3.</w:t>
      </w:r>
      <w:r w:rsidR="00C73C91">
        <w:rPr>
          <w:rFonts w:ascii="Calibri" w:hAnsi="Calibri"/>
          <w:szCs w:val="24"/>
        </w:rPr>
        <w:t>4</w:t>
      </w:r>
      <w:r>
        <w:rPr>
          <w:rFonts w:ascii="Calibri" w:hAnsi="Calibri"/>
          <w:szCs w:val="24"/>
        </w:rPr>
        <w:t xml:space="preserve"> - Caso a qualidade dos </w:t>
      </w:r>
      <w:r w:rsidR="00C73C91">
        <w:rPr>
          <w:rFonts w:ascii="Calibri" w:hAnsi="Calibri"/>
          <w:szCs w:val="24"/>
        </w:rPr>
        <w:t xml:space="preserve">serviços prestados </w:t>
      </w:r>
      <w:r>
        <w:rPr>
          <w:rFonts w:ascii="Calibri" w:hAnsi="Calibri"/>
          <w:szCs w:val="24"/>
        </w:rPr>
        <w:t xml:space="preserve">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75305B" w:rsidRPr="00B1550F" w:rsidRDefault="0075305B" w:rsidP="0075305B">
      <w:pPr>
        <w:spacing w:line="276" w:lineRule="auto"/>
        <w:jc w:val="both"/>
        <w:rPr>
          <w:rFonts w:ascii="Calibri" w:hAnsi="Calibri"/>
          <w:szCs w:val="24"/>
        </w:rPr>
      </w:pPr>
      <w:r>
        <w:rPr>
          <w:rFonts w:ascii="Calibri" w:hAnsi="Calibri"/>
          <w:szCs w:val="24"/>
        </w:rPr>
        <w:t>3</w:t>
      </w:r>
      <w:r w:rsidRPr="00B1550F">
        <w:rPr>
          <w:rFonts w:ascii="Calibri" w:hAnsi="Calibri"/>
          <w:szCs w:val="24"/>
        </w:rPr>
        <w:t>.</w:t>
      </w:r>
      <w:r w:rsidR="00EA7E99">
        <w:rPr>
          <w:rFonts w:ascii="Calibri" w:hAnsi="Calibri"/>
          <w:szCs w:val="24"/>
        </w:rPr>
        <w:t>5</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75305B" w:rsidRPr="004A7691" w:rsidRDefault="0075305B" w:rsidP="0075305B">
      <w:pPr>
        <w:spacing w:line="276" w:lineRule="auto"/>
        <w:jc w:val="both"/>
        <w:rPr>
          <w:rFonts w:ascii="Calibri" w:hAnsi="Calibri"/>
          <w:szCs w:val="24"/>
        </w:rPr>
      </w:pPr>
      <w:r>
        <w:rPr>
          <w:rFonts w:ascii="Calibri" w:hAnsi="Calibri"/>
          <w:szCs w:val="24"/>
        </w:rPr>
        <w:t>3</w:t>
      </w:r>
      <w:r w:rsidRPr="00B1550F">
        <w:rPr>
          <w:rFonts w:ascii="Calibri" w:hAnsi="Calibri"/>
          <w:szCs w:val="24"/>
        </w:rPr>
        <w:t>.</w:t>
      </w:r>
      <w:r w:rsidR="00EA7E99">
        <w:rPr>
          <w:rFonts w:ascii="Calibri" w:hAnsi="Calibri"/>
          <w:szCs w:val="24"/>
        </w:rPr>
        <w:t>6</w:t>
      </w:r>
      <w:r w:rsidRPr="00B1550F">
        <w:rPr>
          <w:rFonts w:ascii="Calibri" w:hAnsi="Calibri"/>
          <w:szCs w:val="24"/>
        </w:rPr>
        <w:t xml:space="preserve"> - Em caso de ser impossível a correção dos vícios ou defeitos no prazo estipulado no item </w:t>
      </w:r>
      <w:r>
        <w:rPr>
          <w:rFonts w:ascii="Calibri" w:hAnsi="Calibri"/>
          <w:szCs w:val="24"/>
        </w:rPr>
        <w:t>3</w:t>
      </w:r>
      <w:r w:rsidRPr="00B1550F">
        <w:rPr>
          <w:rFonts w:ascii="Calibri" w:hAnsi="Calibri"/>
          <w:szCs w:val="24"/>
        </w:rPr>
        <w:t>.</w:t>
      </w:r>
      <w:r w:rsidR="00EA7E99">
        <w:rPr>
          <w:rFonts w:ascii="Calibri" w:hAnsi="Calibri"/>
          <w:szCs w:val="24"/>
        </w:rPr>
        <w:t>7 – O fornecedor</w:t>
      </w:r>
      <w:r w:rsidRPr="00B1550F">
        <w:rPr>
          <w:rFonts w:ascii="Calibri" w:hAnsi="Calibri"/>
          <w:szCs w:val="24"/>
        </w:rPr>
        <w:t xml:space="preserve"> deverá apresentar justificativa por escrito, elucidando as razões da</w:t>
      </w:r>
      <w:r w:rsidRPr="004A7691">
        <w:rPr>
          <w:rFonts w:ascii="Calibri" w:hAnsi="Calibri"/>
          <w:szCs w:val="24"/>
        </w:rPr>
        <w:t xml:space="preserve"> impossibilidade de se cumprir no prazo.</w:t>
      </w:r>
    </w:p>
    <w:p w:rsidR="0075305B" w:rsidRPr="004A7691" w:rsidRDefault="0075305B" w:rsidP="0075305B">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w:t>
      </w:r>
      <w:r w:rsidR="00EA7E99">
        <w:rPr>
          <w:rFonts w:ascii="Calibri" w:hAnsi="Calibri"/>
          <w:szCs w:val="24"/>
        </w:rPr>
        <w:t>o</w:t>
      </w:r>
      <w:r>
        <w:rPr>
          <w:rFonts w:ascii="Calibri" w:hAnsi="Calibri"/>
          <w:szCs w:val="24"/>
        </w:rPr>
        <w:t xml:space="preserve"> representante </w:t>
      </w:r>
      <w:r w:rsidR="00EA7E99">
        <w:rPr>
          <w:rFonts w:ascii="Calibri" w:hAnsi="Calibri"/>
          <w:szCs w:val="24"/>
        </w:rPr>
        <w:t>Juarez Donizete Rodrigues Martins Júnior,</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75305B" w:rsidRDefault="0075305B" w:rsidP="0075305B">
      <w:pPr>
        <w:spacing w:line="276" w:lineRule="auto"/>
        <w:jc w:val="both"/>
        <w:rPr>
          <w:rFonts w:ascii="Calibri" w:hAnsi="Calibri"/>
          <w:szCs w:val="24"/>
        </w:rPr>
      </w:pPr>
      <w:r>
        <w:rPr>
          <w:rFonts w:ascii="Calibri" w:hAnsi="Calibri"/>
          <w:szCs w:val="24"/>
        </w:rPr>
        <w:t>3</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75305B" w:rsidRPr="004A7691" w:rsidRDefault="0075305B" w:rsidP="0075305B">
      <w:pPr>
        <w:spacing w:line="276" w:lineRule="auto"/>
        <w:jc w:val="both"/>
        <w:rPr>
          <w:rFonts w:ascii="Calibri" w:hAnsi="Calibr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Quarta - </w:t>
      </w:r>
      <w:r w:rsidRPr="004A7691">
        <w:rPr>
          <w:rFonts w:ascii="Calibri" w:hAnsi="Calibri"/>
          <w:b/>
          <w:bCs/>
          <w:szCs w:val="24"/>
        </w:rPr>
        <w:t>Do Preço e da Forma de Pagamento</w:t>
      </w:r>
    </w:p>
    <w:p w:rsidR="0075305B" w:rsidRDefault="0075305B" w:rsidP="0075305B">
      <w:pPr>
        <w:spacing w:line="276" w:lineRule="auto"/>
        <w:jc w:val="both"/>
        <w:rPr>
          <w:rFonts w:ascii="Calibri" w:hAnsi="Calibri"/>
          <w:snapToGrid w:val="0"/>
          <w:szCs w:val="24"/>
        </w:rPr>
      </w:pPr>
      <w:r>
        <w:rPr>
          <w:rFonts w:ascii="Calibri" w:hAnsi="Calibri"/>
          <w:szCs w:val="24"/>
        </w:rPr>
        <w:t>4</w:t>
      </w:r>
      <w:r w:rsidRPr="004A7691">
        <w:rPr>
          <w:rFonts w:ascii="Calibri" w:hAnsi="Calibri"/>
          <w:szCs w:val="24"/>
        </w:rPr>
        <w:t xml:space="preserve">.1 - Os objetos contratados serão executados pelo </w:t>
      </w:r>
      <w:r>
        <w:rPr>
          <w:rFonts w:ascii="Calibri" w:hAnsi="Calibri"/>
          <w:szCs w:val="24"/>
        </w:rPr>
        <w:t xml:space="preserve">valor abaixo especificado, </w:t>
      </w:r>
      <w:r w:rsidRPr="004A7691">
        <w:rPr>
          <w:rFonts w:ascii="Calibri" w:hAnsi="Calibri"/>
          <w:szCs w:val="24"/>
        </w:rPr>
        <w:t xml:space="preserve">obedecidas às condições fixadas na proposta e no instrumento convocatório, ficando estipulado o valor global de </w:t>
      </w:r>
      <w:r>
        <w:rPr>
          <w:rFonts w:ascii="Calibri" w:hAnsi="Calibri"/>
          <w:szCs w:val="24"/>
        </w:rPr>
        <w:t xml:space="preserve">_________________ </w:t>
      </w:r>
      <w:r w:rsidRPr="004A7691">
        <w:rPr>
          <w:rFonts w:ascii="Calibri" w:hAnsi="Calibri"/>
          <w:szCs w:val="24"/>
        </w:rPr>
        <w:t xml:space="preserve">para </w:t>
      </w:r>
      <w:r>
        <w:rPr>
          <w:rFonts w:ascii="Calibri" w:hAnsi="Calibri"/>
          <w:szCs w:val="24"/>
        </w:rPr>
        <w:t>a presente ata</w:t>
      </w:r>
      <w:r w:rsidR="00EA7E99">
        <w:rPr>
          <w:rFonts w:ascii="Calibri" w:hAnsi="Calibri"/>
          <w:szCs w:val="24"/>
        </w:rPr>
        <w:t>.</w:t>
      </w:r>
    </w:p>
    <w:p w:rsidR="0075305B" w:rsidRPr="004A7691" w:rsidRDefault="0075305B" w:rsidP="0075305B">
      <w:pPr>
        <w:spacing w:line="276" w:lineRule="auto"/>
        <w:jc w:val="both"/>
        <w:rPr>
          <w:rFonts w:ascii="Calibri" w:hAnsi="Calibri"/>
          <w:szCs w:val="24"/>
        </w:rPr>
      </w:pPr>
      <w:r>
        <w:rPr>
          <w:rFonts w:ascii="Calibri" w:hAnsi="Calibri"/>
          <w:snapToGrid w:val="0"/>
          <w:szCs w:val="24"/>
        </w:rPr>
        <w:t>4.2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75305B" w:rsidRPr="004A7691" w:rsidRDefault="0075305B" w:rsidP="0075305B">
      <w:pPr>
        <w:spacing w:line="276" w:lineRule="auto"/>
        <w:jc w:val="both"/>
        <w:rPr>
          <w:rFonts w:ascii="Calibri" w:hAnsi="Calibri"/>
          <w:szCs w:val="24"/>
        </w:rPr>
      </w:pPr>
      <w:r>
        <w:rPr>
          <w:rFonts w:ascii="Calibri" w:hAnsi="Calibri"/>
          <w:szCs w:val="24"/>
        </w:rPr>
        <w:t>4.3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75305B" w:rsidRPr="004A7691" w:rsidRDefault="0075305B" w:rsidP="0075305B">
      <w:pPr>
        <w:pStyle w:val="Corpodetexto"/>
        <w:spacing w:line="276" w:lineRule="auto"/>
        <w:rPr>
          <w:rFonts w:ascii="Calibri" w:hAnsi="Calibri"/>
          <w:szCs w:val="24"/>
        </w:rPr>
      </w:pPr>
      <w:r>
        <w:rPr>
          <w:rFonts w:ascii="Calibri" w:hAnsi="Calibri"/>
          <w:szCs w:val="24"/>
        </w:rPr>
        <w:t>4.4</w:t>
      </w:r>
      <w:r w:rsidRPr="004A7691">
        <w:rPr>
          <w:rFonts w:ascii="Calibri" w:hAnsi="Calibri"/>
          <w:szCs w:val="24"/>
        </w:rPr>
        <w:t xml:space="preserve"> - O pagamento será de acordo com os valores constantes na planilha de preços da proposta adjudicatária. </w:t>
      </w:r>
    </w:p>
    <w:p w:rsidR="0075305B" w:rsidRPr="004A7691" w:rsidRDefault="0075305B" w:rsidP="0075305B">
      <w:pPr>
        <w:pStyle w:val="Corpodetexto"/>
        <w:spacing w:line="276" w:lineRule="auto"/>
        <w:rPr>
          <w:rFonts w:ascii="Calibri" w:hAnsi="Calibri"/>
          <w:szCs w:val="24"/>
        </w:rPr>
      </w:pPr>
      <w:r>
        <w:rPr>
          <w:rFonts w:ascii="Calibri" w:hAnsi="Calibri"/>
          <w:szCs w:val="24"/>
        </w:rPr>
        <w:t>4.5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75305B" w:rsidRPr="004A7691" w:rsidRDefault="0075305B" w:rsidP="0075305B">
      <w:pPr>
        <w:pStyle w:val="Corpodetexto"/>
        <w:spacing w:line="276" w:lineRule="auto"/>
        <w:rPr>
          <w:rFonts w:ascii="Calibri" w:hAnsi="Calibri"/>
          <w:szCs w:val="24"/>
        </w:rPr>
      </w:pPr>
      <w:r>
        <w:rPr>
          <w:rFonts w:ascii="Calibri" w:hAnsi="Calibri"/>
          <w:szCs w:val="24"/>
        </w:rPr>
        <w:t>4.6</w:t>
      </w:r>
      <w:r w:rsidRPr="004A7691">
        <w:rPr>
          <w:rFonts w:ascii="Calibri" w:hAnsi="Calibri"/>
          <w:szCs w:val="24"/>
        </w:rPr>
        <w:t xml:space="preserve"> - Não haverá sob hipótese alguma, pagamento antecipado.</w:t>
      </w:r>
    </w:p>
    <w:p w:rsidR="0075305B" w:rsidRPr="004A7691" w:rsidRDefault="0075305B" w:rsidP="0075305B">
      <w:pPr>
        <w:pStyle w:val="Corpodetexto"/>
        <w:spacing w:line="276" w:lineRule="auto"/>
        <w:rPr>
          <w:rFonts w:ascii="Calibri" w:hAnsi="Calibri"/>
          <w:szCs w:val="24"/>
        </w:rPr>
      </w:pPr>
      <w:r>
        <w:rPr>
          <w:rFonts w:ascii="Calibri" w:hAnsi="Calibri"/>
          <w:szCs w:val="24"/>
        </w:rPr>
        <w:t>4.7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75305B" w:rsidRPr="004A7691" w:rsidRDefault="0075305B" w:rsidP="0075305B">
      <w:pPr>
        <w:pStyle w:val="Corpodetexto"/>
        <w:spacing w:line="276" w:lineRule="auto"/>
        <w:rPr>
          <w:rFonts w:ascii="Calibri" w:hAnsi="Calibri"/>
          <w:szCs w:val="24"/>
        </w:rPr>
      </w:pPr>
      <w:r>
        <w:rPr>
          <w:rFonts w:ascii="Calibri" w:hAnsi="Calibri"/>
          <w:szCs w:val="24"/>
        </w:rPr>
        <w:t>4.8</w:t>
      </w:r>
      <w:r w:rsidRPr="004A7691">
        <w:rPr>
          <w:rFonts w:ascii="Calibri" w:hAnsi="Calibri"/>
          <w:szCs w:val="24"/>
        </w:rPr>
        <w:t xml:space="preserve"> - O pagamento somente será efetuado após o “atesto”, pelo servidor competente, da Nota Fiscal/Fatura.</w:t>
      </w:r>
    </w:p>
    <w:p w:rsidR="0075305B" w:rsidRPr="004A7691" w:rsidRDefault="0075305B" w:rsidP="0075305B">
      <w:pPr>
        <w:spacing w:line="276" w:lineRule="auto"/>
        <w:jc w:val="both"/>
        <w:rPr>
          <w:rFonts w:ascii="Calibri" w:hAnsi="Calibri"/>
          <w:szCs w:val="24"/>
        </w:rPr>
      </w:pPr>
      <w:r>
        <w:rPr>
          <w:rFonts w:ascii="Calibri" w:hAnsi="Calibri"/>
          <w:szCs w:val="24"/>
        </w:rPr>
        <w:t>4.9</w:t>
      </w:r>
      <w:r w:rsidRPr="004A7691">
        <w:rPr>
          <w:rFonts w:ascii="Calibri" w:hAnsi="Calibri"/>
          <w:szCs w:val="24"/>
        </w:rPr>
        <w:t xml:space="preserve"> - O “atesto” fica condicionado à verificação da conformidade da Nota Fiscal/Fatura </w:t>
      </w:r>
      <w:r w:rsidRPr="004A7691">
        <w:rPr>
          <w:rFonts w:ascii="Calibri" w:hAnsi="Calibri"/>
          <w:szCs w:val="24"/>
        </w:rPr>
        <w:lastRenderedPageBreak/>
        <w:t xml:space="preserve">apresentada pela </w:t>
      </w:r>
      <w:r>
        <w:rPr>
          <w:rFonts w:ascii="Calibri" w:hAnsi="Calibri"/>
          <w:szCs w:val="24"/>
        </w:rPr>
        <w:t>c</w:t>
      </w:r>
      <w:r w:rsidRPr="004A7691">
        <w:rPr>
          <w:rFonts w:ascii="Calibri" w:hAnsi="Calibri"/>
          <w:szCs w:val="24"/>
        </w:rPr>
        <w:t>ontratada e do regular cumprimento das obrigações assumidas.</w:t>
      </w:r>
    </w:p>
    <w:p w:rsidR="0075305B" w:rsidRPr="004A7691" w:rsidRDefault="0075305B" w:rsidP="0075305B">
      <w:pPr>
        <w:spacing w:line="276" w:lineRule="auto"/>
        <w:jc w:val="both"/>
        <w:rPr>
          <w:rFonts w:ascii="Calibri" w:hAnsi="Calibri"/>
          <w:szCs w:val="24"/>
        </w:rPr>
      </w:pPr>
      <w:r>
        <w:rPr>
          <w:rFonts w:ascii="Calibri" w:hAnsi="Calibri"/>
          <w:szCs w:val="24"/>
        </w:rPr>
        <w:t>4.10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75305B" w:rsidRPr="004A7691" w:rsidRDefault="0075305B" w:rsidP="0075305B">
      <w:pPr>
        <w:spacing w:line="276" w:lineRule="auto"/>
        <w:jc w:val="both"/>
        <w:rPr>
          <w:rFonts w:ascii="Calibri" w:hAnsi="Calibri"/>
          <w:szCs w:val="24"/>
        </w:rPr>
      </w:pPr>
      <w:r>
        <w:rPr>
          <w:rFonts w:ascii="Calibri" w:hAnsi="Calibri"/>
          <w:szCs w:val="24"/>
        </w:rPr>
        <w:t>4.11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75305B" w:rsidRPr="004A7691" w:rsidRDefault="0075305B" w:rsidP="0075305B">
      <w:pPr>
        <w:spacing w:line="276" w:lineRule="auto"/>
        <w:jc w:val="both"/>
        <w:rPr>
          <w:rFonts w:ascii="Calibri" w:hAnsi="Calibri"/>
          <w:szCs w:val="24"/>
        </w:rPr>
      </w:pPr>
      <w:r>
        <w:rPr>
          <w:rFonts w:ascii="Calibri" w:hAnsi="Calibri"/>
          <w:szCs w:val="24"/>
        </w:rPr>
        <w:t>4.12</w:t>
      </w:r>
      <w:r w:rsidRPr="004A7691">
        <w:rPr>
          <w:rFonts w:ascii="Calibri" w:hAnsi="Calibri"/>
          <w:szCs w:val="24"/>
        </w:rPr>
        <w:t xml:space="preserve"> </w:t>
      </w:r>
      <w:r>
        <w:rPr>
          <w:rFonts w:ascii="Calibri" w:hAnsi="Calibri"/>
          <w:szCs w:val="24"/>
        </w:rPr>
        <w:t>–</w:t>
      </w:r>
      <w:r w:rsidRPr="004A7691">
        <w:rPr>
          <w:rFonts w:ascii="Calibri" w:hAnsi="Calibri"/>
          <w:szCs w:val="24"/>
        </w:rPr>
        <w:t xml:space="preserve"> </w:t>
      </w:r>
      <w:r>
        <w:rPr>
          <w:rFonts w:ascii="Calibri" w:hAnsi="Calibri"/>
          <w:szCs w:val="24"/>
        </w:rPr>
        <w:t>O Órgão Gestor</w:t>
      </w:r>
      <w:r w:rsidRPr="004A7691">
        <w:rPr>
          <w:rFonts w:ascii="Calibri" w:hAnsi="Calibri"/>
          <w:szCs w:val="24"/>
        </w:rPr>
        <w:t xml:space="preserve"> não se responsabilizará por qualquer despesa</w:t>
      </w:r>
      <w:r>
        <w:rPr>
          <w:rFonts w:ascii="Calibri" w:hAnsi="Calibri"/>
          <w:szCs w:val="24"/>
        </w:rPr>
        <w:t xml:space="preserve"> que venha a ser efetuada pelo Fornecedor</w:t>
      </w:r>
      <w:r w:rsidRPr="004A7691">
        <w:rPr>
          <w:rFonts w:ascii="Calibri" w:hAnsi="Calibri"/>
          <w:szCs w:val="24"/>
        </w:rPr>
        <w:t>, que não</w:t>
      </w:r>
      <w:r>
        <w:rPr>
          <w:rFonts w:ascii="Calibri" w:hAnsi="Calibri"/>
          <w:szCs w:val="24"/>
        </w:rPr>
        <w:t xml:space="preserve"> tenha sido acordada nesta Ata ou no Instrumento Convocatório</w:t>
      </w:r>
      <w:r w:rsidRPr="004A7691">
        <w:rPr>
          <w:rFonts w:ascii="Calibri" w:hAnsi="Calibri"/>
          <w:szCs w:val="24"/>
        </w:rPr>
        <w:t>.</w:t>
      </w:r>
    </w:p>
    <w:p w:rsidR="0075305B" w:rsidRPr="004A7691" w:rsidRDefault="0075305B" w:rsidP="0075305B">
      <w:pPr>
        <w:spacing w:line="276" w:lineRule="auto"/>
        <w:jc w:val="both"/>
        <w:rPr>
          <w:rFonts w:ascii="Calibri" w:hAnsi="Calibr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Quinta - </w:t>
      </w:r>
      <w:r w:rsidRPr="004A7691">
        <w:rPr>
          <w:rFonts w:ascii="Calibri" w:hAnsi="Calibri"/>
          <w:b/>
          <w:bCs/>
          <w:szCs w:val="24"/>
        </w:rPr>
        <w:t>Das Condições Comerciais</w:t>
      </w:r>
    </w:p>
    <w:p w:rsidR="0075305B" w:rsidRPr="004A7691" w:rsidRDefault="0075305B" w:rsidP="0075305B">
      <w:pPr>
        <w:spacing w:line="276" w:lineRule="auto"/>
        <w:jc w:val="both"/>
        <w:rPr>
          <w:rFonts w:ascii="Calibri" w:hAnsi="Calibri"/>
          <w:szCs w:val="24"/>
        </w:rPr>
      </w:pPr>
      <w:r>
        <w:rPr>
          <w:rFonts w:ascii="Calibri" w:hAnsi="Calibri"/>
          <w:szCs w:val="24"/>
        </w:rPr>
        <w:t>5</w:t>
      </w:r>
      <w:r w:rsidRPr="004A7691">
        <w:rPr>
          <w:rFonts w:ascii="Calibri" w:hAnsi="Calibri"/>
          <w:szCs w:val="24"/>
        </w:rPr>
        <w:t>.1 - As faturas pagas com atraso sofrerão aplicação de juros legais e correção monetária de acordo com os índices de uso corrente no mercado financeiro nacional.</w:t>
      </w:r>
    </w:p>
    <w:p w:rsidR="0075305B" w:rsidRPr="004A7691" w:rsidRDefault="0075305B" w:rsidP="0075305B">
      <w:pPr>
        <w:spacing w:line="276" w:lineRule="auto"/>
        <w:jc w:val="both"/>
        <w:rPr>
          <w:rFonts w:ascii="Calibri" w:hAnsi="Calibri"/>
          <w:szCs w:val="24"/>
        </w:rPr>
      </w:pPr>
    </w:p>
    <w:p w:rsidR="0075305B" w:rsidRDefault="0075305B" w:rsidP="0075305B">
      <w:pPr>
        <w:spacing w:line="276" w:lineRule="auto"/>
        <w:jc w:val="both"/>
        <w:rPr>
          <w:rFonts w:ascii="Calibri" w:hAnsi="Calibri"/>
          <w:b/>
          <w:bCs/>
          <w:szCs w:val="24"/>
        </w:rPr>
      </w:pPr>
      <w:r>
        <w:rPr>
          <w:rFonts w:ascii="Calibri" w:hAnsi="Calibri"/>
          <w:b/>
          <w:bCs/>
          <w:szCs w:val="24"/>
        </w:rPr>
        <w:t>Cláusula Sexta - Das Obrigações Do Órgão Gestor</w:t>
      </w:r>
    </w:p>
    <w:p w:rsidR="0075305B" w:rsidRPr="004A7691" w:rsidRDefault="0075305B" w:rsidP="0075305B">
      <w:pPr>
        <w:spacing w:line="276" w:lineRule="auto"/>
        <w:jc w:val="both"/>
        <w:rPr>
          <w:rFonts w:ascii="Calibri" w:hAnsi="Calibri"/>
          <w:szCs w:val="24"/>
        </w:rPr>
      </w:pPr>
      <w:r>
        <w:rPr>
          <w:rFonts w:ascii="Calibri" w:hAnsi="Calibri"/>
          <w:szCs w:val="24"/>
        </w:rPr>
        <w:t>6.1 - Notificar o fornecedor</w:t>
      </w:r>
      <w:r w:rsidRPr="004A7691">
        <w:rPr>
          <w:rFonts w:ascii="Calibri" w:hAnsi="Calibri"/>
          <w:bCs/>
          <w:szCs w:val="24"/>
        </w:rPr>
        <w:t xml:space="preserve">, </w:t>
      </w:r>
      <w:r w:rsidRPr="004A7691">
        <w:rPr>
          <w:rFonts w:ascii="Calibri" w:hAnsi="Calibri"/>
          <w:szCs w:val="24"/>
        </w:rPr>
        <w:t>fixando-lhe prazo para corrigir irregularidades observadas na execução do objeto.</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.2 - Efetuar os</w:t>
      </w:r>
      <w:r>
        <w:rPr>
          <w:rFonts w:ascii="Calibri" w:hAnsi="Calibri"/>
          <w:szCs w:val="24"/>
        </w:rPr>
        <w:t xml:space="preserve"> pagamentos devidos ao fornecedor</w:t>
      </w:r>
      <w:r w:rsidRPr="004A7691">
        <w:rPr>
          <w:rFonts w:ascii="Calibri" w:hAnsi="Calibri"/>
          <w:szCs w:val="24"/>
        </w:rPr>
        <w:t>, na forma convencionada, dentro do prazo previsto, desde que atendidas às formalidades necessárias.</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.3 - Proceder às advertências, multas e demais cominações legais pelo descumpr</w:t>
      </w:r>
      <w:r>
        <w:rPr>
          <w:rFonts w:ascii="Calibri" w:hAnsi="Calibri"/>
          <w:szCs w:val="24"/>
        </w:rPr>
        <w:t>imento dos termos desta Ata</w:t>
      </w:r>
      <w:r w:rsidRPr="004A7691">
        <w:rPr>
          <w:rFonts w:ascii="Calibri" w:hAnsi="Calibri"/>
          <w:szCs w:val="24"/>
        </w:rPr>
        <w:t>.</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4 - Fiscalizar e exigi</w:t>
      </w:r>
      <w:r>
        <w:rPr>
          <w:rFonts w:ascii="Calibri" w:hAnsi="Calibri"/>
          <w:szCs w:val="24"/>
        </w:rPr>
        <w:t>r o fiel cumprimento das obrigações</w:t>
      </w:r>
      <w:r w:rsidRPr="004A7691">
        <w:rPr>
          <w:rFonts w:ascii="Calibri" w:hAnsi="Calibri"/>
          <w:szCs w:val="24"/>
        </w:rPr>
        <w:t>.</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.5 - Fornecer todas as informações necessárias relacionadas com o objeto deste Edital.</w:t>
      </w:r>
    </w:p>
    <w:p w:rsidR="0075305B" w:rsidRPr="004A7691" w:rsidRDefault="0075305B" w:rsidP="0075305B">
      <w:pPr>
        <w:spacing w:line="276" w:lineRule="auto"/>
        <w:jc w:val="both"/>
        <w:rPr>
          <w:rFonts w:ascii="Calibri" w:hAnsi="Calibri"/>
          <w:szCs w:val="24"/>
        </w:rPr>
      </w:pPr>
      <w:r>
        <w:rPr>
          <w:rFonts w:ascii="Calibri" w:hAnsi="Calibri"/>
          <w:szCs w:val="24"/>
        </w:rPr>
        <w:t>6</w:t>
      </w:r>
      <w:r w:rsidRPr="004A7691">
        <w:rPr>
          <w:rFonts w:ascii="Calibri" w:hAnsi="Calibri"/>
          <w:szCs w:val="24"/>
        </w:rPr>
        <w:t xml:space="preserve">.6 - Receber definitivamente o objeto. </w:t>
      </w:r>
    </w:p>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b/>
          <w:bCs/>
          <w:szCs w:val="24"/>
        </w:rPr>
      </w:pPr>
      <w:r>
        <w:rPr>
          <w:rFonts w:ascii="Calibri" w:hAnsi="Calibri"/>
          <w:b/>
          <w:bCs/>
          <w:szCs w:val="24"/>
        </w:rPr>
        <w:t xml:space="preserve">Cláusula Sétima - </w:t>
      </w:r>
      <w:r w:rsidRPr="004A7691">
        <w:rPr>
          <w:rFonts w:ascii="Calibri" w:hAnsi="Calibri"/>
          <w:b/>
          <w:bCs/>
          <w:szCs w:val="24"/>
        </w:rPr>
        <w:t xml:space="preserve">Das Obrigações </w:t>
      </w:r>
      <w:r>
        <w:rPr>
          <w:rFonts w:ascii="Calibri" w:hAnsi="Calibri"/>
          <w:b/>
          <w:bCs/>
          <w:szCs w:val="24"/>
        </w:rPr>
        <w:t>do Fornecedor</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1 - Responder, em relação aos seus empregados, por todas as despesas decorrentes da execução do objeto contratado.</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.2 - Executar o objeto desta licitação conforme regras estabelecidas</w:t>
      </w:r>
    </w:p>
    <w:p w:rsidR="0075305B" w:rsidRPr="004A7691" w:rsidRDefault="0075305B" w:rsidP="0075305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7</w:t>
      </w:r>
      <w:r w:rsidRPr="004A7691">
        <w:rPr>
          <w:rFonts w:ascii="Calibri" w:hAnsi="Calibri"/>
          <w:szCs w:val="24"/>
        </w:rPr>
        <w:t>.3 - Executar o objeto através de pessoas idôneas e devidamente capacitadas, responsabilizando-se por negligência, imprudência e imperícia por parte de seus empregados.</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75305B" w:rsidRPr="004A7691" w:rsidRDefault="0075305B" w:rsidP="0075305B">
      <w:pPr>
        <w:spacing w:line="276" w:lineRule="auto"/>
        <w:jc w:val="both"/>
        <w:rPr>
          <w:rFonts w:ascii="Calibri" w:hAnsi="Calibri"/>
          <w:bCs/>
          <w:szCs w:val="24"/>
        </w:rPr>
      </w:pPr>
      <w:r>
        <w:rPr>
          <w:rFonts w:ascii="Calibri" w:hAnsi="Calibri"/>
          <w:szCs w:val="24"/>
        </w:rPr>
        <w:t>7</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.6 - Ma</w:t>
      </w:r>
      <w:r>
        <w:rPr>
          <w:rFonts w:ascii="Calibri" w:hAnsi="Calibri"/>
          <w:szCs w:val="24"/>
        </w:rPr>
        <w:t>nter, durante toda a vigência da Ata</w:t>
      </w:r>
      <w:r w:rsidRPr="004A7691">
        <w:rPr>
          <w:rFonts w:ascii="Calibri" w:hAnsi="Calibri"/>
          <w:szCs w:val="24"/>
        </w:rPr>
        <w:t xml:space="preserve">, em compatibilidade com as obrigações </w:t>
      </w:r>
      <w:r>
        <w:rPr>
          <w:rFonts w:ascii="Calibri" w:hAnsi="Calibri"/>
          <w:szCs w:val="24"/>
        </w:rPr>
        <w:t>po</w:t>
      </w:r>
      <w:r w:rsidRPr="004A7691">
        <w:rPr>
          <w:rFonts w:ascii="Calibri" w:hAnsi="Calibri"/>
          <w:szCs w:val="24"/>
        </w:rPr>
        <w:t xml:space="preserve">r ela assumidas, todas as condições de habilitação e qualificação exigidas na licitação, devendo </w:t>
      </w:r>
      <w:r w:rsidRPr="004A7691">
        <w:rPr>
          <w:rFonts w:ascii="Calibri" w:hAnsi="Calibri"/>
          <w:szCs w:val="24"/>
        </w:rPr>
        <w:lastRenderedPageBreak/>
        <w:t>comunicar, imediatamente, qualquer alteração que possa comprometer a manutenção do contrato.</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.7 </w:t>
      </w:r>
      <w:r>
        <w:rPr>
          <w:rFonts w:ascii="Calibri" w:hAnsi="Calibri"/>
          <w:szCs w:val="24"/>
        </w:rPr>
        <w:t>–</w:t>
      </w:r>
      <w:r w:rsidRPr="004A7691">
        <w:rPr>
          <w:rFonts w:ascii="Calibri" w:hAnsi="Calibri"/>
          <w:szCs w:val="24"/>
        </w:rPr>
        <w:t xml:space="preserve"> </w:t>
      </w:r>
      <w:r>
        <w:rPr>
          <w:rFonts w:ascii="Calibri" w:hAnsi="Calibri"/>
          <w:szCs w:val="24"/>
        </w:rPr>
        <w:t>O Fornecedor</w:t>
      </w:r>
      <w:r w:rsidRPr="004A7691">
        <w:rPr>
          <w:rFonts w:ascii="Calibri" w:hAnsi="Calibri"/>
          <w:szCs w:val="24"/>
        </w:rPr>
        <w:t>,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w:t>
      </w:r>
      <w:r>
        <w:rPr>
          <w:rFonts w:ascii="Calibri" w:hAnsi="Calibri"/>
          <w:szCs w:val="24"/>
        </w:rPr>
        <w:t>u parcialmente, a execução desta Ata</w:t>
      </w:r>
      <w:r w:rsidRPr="004A7691">
        <w:rPr>
          <w:rFonts w:ascii="Calibri" w:hAnsi="Calibri"/>
          <w:szCs w:val="24"/>
        </w:rPr>
        <w:t>, bem como não se associar com outrem ou realizar fusão, cisão ou incorporação.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6</w:t>
      </w:r>
      <w:r w:rsidRPr="004A7691">
        <w:rPr>
          <w:sz w:val="24"/>
          <w:szCs w:val="24"/>
        </w:rPr>
        <w:t xml:space="preserve"> - Cumprir rigorosamente as normas técnicas e regulamentos pertinentes. </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75305B" w:rsidRPr="004A7691" w:rsidRDefault="0075305B" w:rsidP="0075305B">
      <w:pPr>
        <w:pStyle w:val="PargrafodaLista"/>
        <w:spacing w:after="0"/>
        <w:ind w:left="0"/>
        <w:jc w:val="both"/>
        <w:rPr>
          <w:sz w:val="24"/>
          <w:szCs w:val="24"/>
        </w:rPr>
      </w:pPr>
      <w:r>
        <w:rPr>
          <w:sz w:val="24"/>
          <w:szCs w:val="24"/>
        </w:rPr>
        <w:t>7</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75305B" w:rsidRPr="004A7691" w:rsidRDefault="0075305B" w:rsidP="0075305B">
      <w:pPr>
        <w:spacing w:line="276" w:lineRule="auto"/>
        <w:jc w:val="both"/>
        <w:rPr>
          <w:rFonts w:ascii="Calibri" w:hAnsi="Calibri"/>
          <w:szCs w:val="24"/>
        </w:rPr>
      </w:pPr>
      <w:r>
        <w:rPr>
          <w:rFonts w:ascii="Calibri" w:hAnsi="Calibri"/>
          <w:szCs w:val="24"/>
        </w:rPr>
        <w:t>7</w:t>
      </w:r>
      <w:r w:rsidRPr="004A7691">
        <w:rPr>
          <w:rFonts w:ascii="Calibri" w:hAnsi="Calibri"/>
          <w:szCs w:val="24"/>
        </w:rPr>
        <w:t>.</w:t>
      </w:r>
      <w:r>
        <w:rPr>
          <w:rFonts w:ascii="Calibri" w:hAnsi="Calibri"/>
          <w:szCs w:val="24"/>
        </w:rPr>
        <w:t>19</w:t>
      </w:r>
      <w:r w:rsidRPr="004A7691">
        <w:rPr>
          <w:rFonts w:ascii="Calibri" w:hAnsi="Calibri"/>
          <w:szCs w:val="24"/>
        </w:rPr>
        <w:t xml:space="preserve"> - Promover a </w:t>
      </w:r>
      <w:r w:rsidR="00EA7E99">
        <w:rPr>
          <w:rFonts w:ascii="Calibri" w:hAnsi="Calibri"/>
          <w:szCs w:val="24"/>
        </w:rPr>
        <w:t>prestação do serviço</w:t>
      </w:r>
      <w:r w:rsidRPr="004A7691">
        <w:rPr>
          <w:rFonts w:ascii="Calibri" w:hAnsi="Calibri"/>
          <w:szCs w:val="24"/>
        </w:rPr>
        <w:t xml:space="preserve"> contratados no local estipulado, responsabilizando-se pela qualidade.</w:t>
      </w:r>
    </w:p>
    <w:p w:rsidR="0075305B" w:rsidRDefault="0075305B" w:rsidP="0075305B">
      <w:pPr>
        <w:spacing w:line="276" w:lineRule="auto"/>
        <w:jc w:val="both"/>
        <w:rPr>
          <w:rFonts w:ascii="Calibri" w:hAnsi="Calibri"/>
          <w:szCs w:val="24"/>
        </w:rPr>
      </w:pPr>
      <w:r>
        <w:rPr>
          <w:rFonts w:ascii="Calibri" w:hAnsi="Calibri"/>
          <w:szCs w:val="24"/>
        </w:rPr>
        <w:t>7.20</w:t>
      </w:r>
      <w:r w:rsidRPr="004A7691">
        <w:rPr>
          <w:rFonts w:ascii="Calibri" w:hAnsi="Calibri"/>
          <w:szCs w:val="24"/>
        </w:rPr>
        <w:t xml:space="preserve"> - Substituir, de imediato, às suas expensas, os objetos do contrato que não se adequar às especificações constantes deste contrato.</w:t>
      </w:r>
    </w:p>
    <w:p w:rsidR="0075305B" w:rsidRPr="004A7691" w:rsidRDefault="0075305B" w:rsidP="0075305B">
      <w:pPr>
        <w:spacing w:line="276" w:lineRule="auto"/>
        <w:jc w:val="both"/>
        <w:rPr>
          <w:rFonts w:ascii="Calibri" w:hAnsi="Calibr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Oitava - </w:t>
      </w:r>
      <w:r w:rsidRPr="004A7691">
        <w:rPr>
          <w:rFonts w:ascii="Calibri" w:hAnsi="Calibri"/>
          <w:b/>
          <w:bCs/>
          <w:szCs w:val="24"/>
        </w:rPr>
        <w:t>Da Rescisão</w:t>
      </w:r>
    </w:p>
    <w:p w:rsidR="0075305B" w:rsidRPr="009A0486" w:rsidRDefault="0075305B" w:rsidP="0075305B">
      <w:pPr>
        <w:spacing w:line="276" w:lineRule="auto"/>
        <w:jc w:val="both"/>
        <w:rPr>
          <w:rFonts w:asciiTheme="minorHAnsi" w:eastAsia="Tahoma" w:hAnsiTheme="minorHAnsi"/>
          <w:szCs w:val="24"/>
        </w:rPr>
      </w:pPr>
      <w:r>
        <w:rPr>
          <w:rFonts w:asciiTheme="minorHAnsi" w:eastAsia="Tahoma" w:hAnsiTheme="minorHAnsi"/>
          <w:szCs w:val="24"/>
        </w:rPr>
        <w:t>8</w:t>
      </w:r>
      <w:r w:rsidRPr="009A0486">
        <w:rPr>
          <w:rFonts w:asciiTheme="minorHAnsi" w:eastAsia="Tahoma" w:hAnsiTheme="minorHAnsi"/>
          <w:szCs w:val="24"/>
        </w:rPr>
        <w:t>.1 - A presente Ata de Registro de Preços poderá ser rescindido por ambas as partes, a partir de comunicação escrita, com antecedência de no mínimo 30 (trinta) dias.</w:t>
      </w:r>
    </w:p>
    <w:p w:rsidR="0075305B" w:rsidRPr="009A0486" w:rsidRDefault="0075305B" w:rsidP="0075305B">
      <w:pPr>
        <w:spacing w:line="276" w:lineRule="auto"/>
        <w:jc w:val="both"/>
        <w:rPr>
          <w:rFonts w:asciiTheme="minorHAnsi" w:eastAsia="Tahoma" w:hAnsiTheme="minorHAnsi"/>
          <w:szCs w:val="24"/>
        </w:rPr>
      </w:pPr>
      <w:r w:rsidRPr="009A0486">
        <w:rPr>
          <w:rFonts w:asciiTheme="minorHAnsi" w:eastAsia="Tahoma" w:hAnsiTheme="minorHAnsi"/>
          <w:szCs w:val="24"/>
        </w:rPr>
        <w:t>Parágrafo Único: É vedado ao FORNECEDOR ceder ou transferir a presente Ata de Registro de Preços.</w:t>
      </w:r>
    </w:p>
    <w:p w:rsidR="0075305B" w:rsidRPr="004A7691" w:rsidRDefault="0075305B" w:rsidP="0075305B">
      <w:pPr>
        <w:tabs>
          <w:tab w:val="num" w:pos="720"/>
        </w:tabs>
        <w:spacing w:line="276" w:lineRule="auto"/>
        <w:ind w:firstLine="240"/>
        <w:jc w:val="both"/>
        <w:rPr>
          <w:rFonts w:ascii="Calibri" w:hAnsi="Calibr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Nona - </w:t>
      </w:r>
      <w:r w:rsidRPr="004A7691">
        <w:rPr>
          <w:rFonts w:ascii="Calibri" w:hAnsi="Calibri"/>
          <w:b/>
          <w:bCs/>
          <w:szCs w:val="24"/>
        </w:rPr>
        <w:t>Das Sanções Administrativas</w:t>
      </w:r>
    </w:p>
    <w:p w:rsidR="0075305B" w:rsidRPr="004A7691" w:rsidRDefault="0075305B" w:rsidP="0075305B">
      <w:pPr>
        <w:spacing w:line="276" w:lineRule="auto"/>
        <w:jc w:val="both"/>
        <w:rPr>
          <w:rFonts w:ascii="Calibri" w:hAnsi="Calibri"/>
          <w:szCs w:val="24"/>
        </w:rPr>
      </w:pPr>
      <w:r>
        <w:rPr>
          <w:rFonts w:ascii="Calibri" w:hAnsi="Calibri"/>
          <w:szCs w:val="24"/>
        </w:rPr>
        <w:t>9</w:t>
      </w:r>
      <w:r w:rsidRPr="004A7691">
        <w:rPr>
          <w:rFonts w:ascii="Calibri" w:hAnsi="Calibri"/>
          <w:szCs w:val="24"/>
        </w:rPr>
        <w:t>.1</w:t>
      </w:r>
      <w:r>
        <w:rPr>
          <w:rFonts w:ascii="Calibri" w:hAnsi="Calibri"/>
          <w:szCs w:val="24"/>
        </w:rPr>
        <w:t xml:space="preserve"> - </w:t>
      </w:r>
      <w:r w:rsidRPr="004A7691">
        <w:rPr>
          <w:rFonts w:ascii="Calibri" w:hAnsi="Calibri"/>
          <w:szCs w:val="24"/>
        </w:rPr>
        <w:t>Pelo de</w:t>
      </w:r>
      <w:r>
        <w:rPr>
          <w:rFonts w:ascii="Calibri" w:hAnsi="Calibri"/>
          <w:szCs w:val="24"/>
        </w:rPr>
        <w:t>scumprimento total ou parcial da</w:t>
      </w:r>
      <w:r w:rsidRPr="004A7691">
        <w:rPr>
          <w:rFonts w:ascii="Calibri" w:hAnsi="Calibri"/>
          <w:szCs w:val="24"/>
        </w:rPr>
        <w:t xml:space="preserve"> presente </w:t>
      </w:r>
      <w:r>
        <w:rPr>
          <w:rFonts w:ascii="Calibri" w:hAnsi="Calibri"/>
          <w:szCs w:val="24"/>
        </w:rPr>
        <w:t>Ata de Registro de Preço</w:t>
      </w:r>
      <w:r w:rsidRPr="004A7691">
        <w:rPr>
          <w:rFonts w:ascii="Calibri" w:hAnsi="Calibri"/>
          <w:szCs w:val="24"/>
        </w:rPr>
        <w:t>, poderão ser aplicadas as seguintes penalidades, de conformidade com a graduação d</w:t>
      </w:r>
      <w:r>
        <w:rPr>
          <w:rFonts w:ascii="Calibri" w:hAnsi="Calibri"/>
          <w:szCs w:val="24"/>
        </w:rPr>
        <w:t xml:space="preserve">a infração e nos </w:t>
      </w:r>
      <w:r>
        <w:rPr>
          <w:rFonts w:ascii="Calibri" w:hAnsi="Calibri"/>
          <w:szCs w:val="24"/>
        </w:rPr>
        <w:lastRenderedPageBreak/>
        <w:t>termos do artigo 87 da Lei nº.</w:t>
      </w:r>
      <w:r w:rsidRPr="004A7691">
        <w:rPr>
          <w:rFonts w:ascii="Calibri" w:hAnsi="Calibri"/>
          <w:szCs w:val="24"/>
        </w:rPr>
        <w:t xml:space="preserve"> 8.666/93:</w:t>
      </w:r>
    </w:p>
    <w:p w:rsidR="0075305B" w:rsidRPr="004A7691" w:rsidRDefault="0075305B" w:rsidP="0075305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75305B" w:rsidRPr="004A7691" w:rsidRDefault="0075305B" w:rsidP="0075305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75305B" w:rsidRPr="004A7691" w:rsidRDefault="0075305B" w:rsidP="0075305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75305B" w:rsidRPr="004A7691" w:rsidRDefault="0075305B" w:rsidP="0075305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75305B" w:rsidRPr="004A7691" w:rsidRDefault="0075305B" w:rsidP="0075305B">
      <w:pPr>
        <w:spacing w:line="276" w:lineRule="auto"/>
        <w:jc w:val="both"/>
        <w:rPr>
          <w:rFonts w:ascii="Calibri" w:hAnsi="Calibri"/>
          <w:szCs w:val="24"/>
        </w:rPr>
      </w:pPr>
      <w:r>
        <w:rPr>
          <w:rFonts w:ascii="Calibri" w:hAnsi="Calibri"/>
          <w:szCs w:val="24"/>
        </w:rPr>
        <w:t>9</w:t>
      </w:r>
      <w:r w:rsidRPr="004A7691">
        <w:rPr>
          <w:rFonts w:ascii="Calibri" w:hAnsi="Calibri"/>
          <w:szCs w:val="24"/>
        </w:rPr>
        <w:t>.2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 do objeto da</w:t>
      </w:r>
      <w:r w:rsidRPr="004A7691">
        <w:rPr>
          <w:rFonts w:ascii="Calibri" w:hAnsi="Calibri"/>
          <w:szCs w:val="24"/>
        </w:rPr>
        <w:t xml:space="preserve"> presente </w:t>
      </w:r>
      <w:r>
        <w:rPr>
          <w:rFonts w:ascii="Calibri" w:hAnsi="Calibri"/>
          <w:szCs w:val="24"/>
        </w:rPr>
        <w:t>Ata</w:t>
      </w:r>
      <w:r w:rsidRPr="004A7691">
        <w:rPr>
          <w:rFonts w:ascii="Calibri" w:hAnsi="Calibri"/>
          <w:szCs w:val="24"/>
        </w:rPr>
        <w:t xml:space="preserve"> será penalizado com multa de 1% (um por cento) sobre o valor do contrato, por dia de atraso, até o limite de 15% (quinze por cento).</w:t>
      </w:r>
    </w:p>
    <w:p w:rsidR="0075305B" w:rsidRPr="004A7691" w:rsidRDefault="0075305B" w:rsidP="0075305B">
      <w:pPr>
        <w:spacing w:line="276" w:lineRule="auto"/>
        <w:jc w:val="both"/>
        <w:rPr>
          <w:rFonts w:ascii="Calibri" w:hAnsi="Calibri"/>
          <w:szCs w:val="24"/>
        </w:rPr>
      </w:pPr>
      <w:r>
        <w:rPr>
          <w:rFonts w:ascii="Calibri" w:hAnsi="Calibri"/>
          <w:szCs w:val="24"/>
        </w:rPr>
        <w:t>9</w:t>
      </w:r>
      <w:r w:rsidRPr="004A7691">
        <w:rPr>
          <w:rFonts w:ascii="Calibri" w:hAnsi="Calibri"/>
          <w:szCs w:val="24"/>
        </w:rPr>
        <w:t>.3 -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75305B" w:rsidRDefault="0075305B" w:rsidP="0075305B">
      <w:pPr>
        <w:spacing w:line="276" w:lineRule="auto"/>
        <w:jc w:val="both"/>
        <w:rPr>
          <w:rFonts w:ascii="Calibri" w:hAnsi="Calibri"/>
          <w:szCs w:val="24"/>
        </w:rPr>
      </w:pPr>
      <w:r>
        <w:rPr>
          <w:rFonts w:ascii="Calibri" w:hAnsi="Calibri"/>
          <w:szCs w:val="24"/>
        </w:rPr>
        <w:t>9</w:t>
      </w:r>
      <w:r w:rsidRPr="004A7691">
        <w:rPr>
          <w:rFonts w:ascii="Calibri" w:hAnsi="Calibri"/>
          <w:szCs w:val="24"/>
        </w:rPr>
        <w:t>.4 - As sanções previstas poderão ser aplicadas cumulativamente, de acordo com a gravidade do descumprimento, após regular processo administrativo, garantido o contraditório e a ampla defesa.</w:t>
      </w:r>
    </w:p>
    <w:p w:rsidR="0075305B" w:rsidRPr="004A7691" w:rsidRDefault="0075305B" w:rsidP="0075305B">
      <w:pPr>
        <w:spacing w:line="276" w:lineRule="auto"/>
        <w:jc w:val="both"/>
        <w:rPr>
          <w:rFonts w:ascii="Calibri" w:hAnsi="Calibri"/>
          <w:snapToGrid w:val="0"/>
          <w:szCs w:val="24"/>
        </w:rPr>
      </w:pPr>
      <w:r>
        <w:rPr>
          <w:rFonts w:ascii="Calibri" w:hAnsi="Calibri"/>
          <w:szCs w:val="24"/>
        </w:rPr>
        <w:t xml:space="preserve">9.5 - </w:t>
      </w:r>
      <w:r w:rsidRPr="004A7691">
        <w:rPr>
          <w:rFonts w:ascii="Calibri" w:hAnsi="Calibri"/>
          <w:snapToGrid w:val="0"/>
          <w:szCs w:val="24"/>
        </w:rPr>
        <w:t>No processo de aplicação de penalidades é assegurado o direito ao contraditório e à ampla defesa, no prazo de 05 (cinco) dias úteis.</w:t>
      </w:r>
    </w:p>
    <w:p w:rsidR="0075305B" w:rsidRDefault="0075305B" w:rsidP="0075305B">
      <w:pPr>
        <w:spacing w:line="276" w:lineRule="auto"/>
        <w:jc w:val="both"/>
        <w:rPr>
          <w:rFonts w:ascii="Calibri" w:hAnsi="Calibri"/>
          <w:b/>
          <w:bCs/>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Décima - </w:t>
      </w:r>
      <w:r w:rsidRPr="004A7691">
        <w:rPr>
          <w:rFonts w:ascii="Calibri" w:hAnsi="Calibri"/>
          <w:b/>
          <w:bCs/>
          <w:szCs w:val="24"/>
        </w:rPr>
        <w:t>Da Publicação</w:t>
      </w:r>
    </w:p>
    <w:p w:rsidR="0075305B" w:rsidRPr="004A7691" w:rsidRDefault="0075305B" w:rsidP="0075305B">
      <w:pPr>
        <w:spacing w:line="276" w:lineRule="auto"/>
        <w:jc w:val="both"/>
        <w:rPr>
          <w:rFonts w:ascii="Calibri" w:hAnsi="Calibri"/>
          <w:szCs w:val="24"/>
        </w:rPr>
      </w:pPr>
      <w:r>
        <w:rPr>
          <w:rFonts w:ascii="Calibri" w:hAnsi="Calibri"/>
          <w:szCs w:val="24"/>
        </w:rPr>
        <w:t>10</w:t>
      </w:r>
      <w:r w:rsidRPr="004A7691">
        <w:rPr>
          <w:rFonts w:ascii="Calibri" w:hAnsi="Calibri"/>
          <w:szCs w:val="24"/>
        </w:rPr>
        <w:t>.1 -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75305B" w:rsidRPr="004A7691" w:rsidRDefault="0075305B" w:rsidP="0075305B">
      <w:pPr>
        <w:spacing w:line="276" w:lineRule="auto"/>
        <w:jc w:val="both"/>
        <w:rPr>
          <w:rFonts w:ascii="Calibri" w:hAnsi="Calibri"/>
          <w:b/>
          <w:bCs/>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Décima Primeira - </w:t>
      </w:r>
      <w:r w:rsidRPr="004A7691">
        <w:rPr>
          <w:rFonts w:ascii="Calibri" w:hAnsi="Calibri"/>
          <w:b/>
          <w:bCs/>
          <w:szCs w:val="24"/>
        </w:rPr>
        <w:t>Dos Casos Omissos</w:t>
      </w:r>
    </w:p>
    <w:p w:rsidR="0075305B" w:rsidRPr="004A7691" w:rsidRDefault="0075305B" w:rsidP="0075305B">
      <w:pPr>
        <w:spacing w:line="276" w:lineRule="auto"/>
        <w:jc w:val="both"/>
        <w:rPr>
          <w:rFonts w:ascii="Calibri" w:hAnsi="Calibri"/>
          <w:szCs w:val="24"/>
        </w:rPr>
      </w:pPr>
      <w:r>
        <w:rPr>
          <w:rFonts w:ascii="Calibri" w:hAnsi="Calibri"/>
          <w:szCs w:val="24"/>
        </w:rPr>
        <w:t>11</w:t>
      </w:r>
      <w:r w:rsidRPr="004A7691">
        <w:rPr>
          <w:rFonts w:ascii="Calibri" w:hAnsi="Calibri"/>
          <w:szCs w:val="24"/>
        </w:rPr>
        <w:t>.1 - Os casos omissos serão resolvidos de acordo com a Lei</w:t>
      </w:r>
      <w:r>
        <w:rPr>
          <w:rFonts w:ascii="Calibri" w:hAnsi="Calibri"/>
          <w:szCs w:val="24"/>
        </w:rPr>
        <w:t xml:space="preserve"> nº. </w:t>
      </w:r>
      <w:r w:rsidRPr="004A7691">
        <w:rPr>
          <w:rFonts w:ascii="Calibri" w:hAnsi="Calibri"/>
          <w:szCs w:val="24"/>
        </w:rPr>
        <w:t>10.520/02 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75305B" w:rsidRPr="004A7691" w:rsidRDefault="0075305B" w:rsidP="0075305B">
      <w:pPr>
        <w:spacing w:line="276" w:lineRule="auto"/>
        <w:jc w:val="both"/>
        <w:rPr>
          <w:rFonts w:ascii="Calibri" w:hAnsi="Calibri"/>
          <w:szCs w:val="24"/>
        </w:rPr>
      </w:pPr>
      <w:r>
        <w:rPr>
          <w:rFonts w:ascii="Calibri" w:hAnsi="Calibri"/>
          <w:szCs w:val="24"/>
        </w:rPr>
        <w:t>11</w:t>
      </w:r>
      <w:r w:rsidRPr="004A7691">
        <w:rPr>
          <w:rFonts w:ascii="Calibri" w:hAnsi="Calibri"/>
          <w:szCs w:val="24"/>
        </w:rPr>
        <w:t>.2 - Em caso de aplicação de normas de Direito Privado sempre será observado o interesse público.</w:t>
      </w:r>
    </w:p>
    <w:p w:rsidR="0075305B" w:rsidRDefault="0075305B" w:rsidP="0075305B">
      <w:pPr>
        <w:spacing w:line="276" w:lineRule="auto"/>
        <w:jc w:val="both"/>
        <w:rPr>
          <w:rFonts w:ascii="Calibri" w:hAnsi="Calibri"/>
          <w:szCs w:val="24"/>
        </w:rPr>
      </w:pPr>
    </w:p>
    <w:p w:rsidR="0075305B" w:rsidRPr="009A0486" w:rsidRDefault="0075305B" w:rsidP="0075305B">
      <w:pPr>
        <w:tabs>
          <w:tab w:val="left" w:pos="0"/>
        </w:tabs>
        <w:spacing w:line="276" w:lineRule="auto"/>
        <w:jc w:val="both"/>
        <w:rPr>
          <w:rFonts w:asciiTheme="minorHAnsi" w:eastAsia="Tahoma" w:hAnsiTheme="minorHAnsi"/>
          <w:b/>
          <w:szCs w:val="24"/>
        </w:rPr>
      </w:pPr>
      <w:r>
        <w:rPr>
          <w:rFonts w:asciiTheme="minorHAnsi" w:eastAsia="Tahoma" w:hAnsiTheme="minorHAnsi"/>
          <w:b/>
          <w:szCs w:val="24"/>
        </w:rPr>
        <w:t>Cláusula Décima Segunda - Das D</w:t>
      </w:r>
      <w:r w:rsidRPr="009A0486">
        <w:rPr>
          <w:rFonts w:asciiTheme="minorHAnsi" w:eastAsia="Tahoma" w:hAnsiTheme="minorHAnsi"/>
          <w:b/>
          <w:szCs w:val="24"/>
        </w:rPr>
        <w:t>isposiçõ</w:t>
      </w:r>
      <w:r>
        <w:rPr>
          <w:rFonts w:asciiTheme="minorHAnsi" w:eastAsia="Tahoma" w:hAnsiTheme="minorHAnsi"/>
          <w:b/>
          <w:szCs w:val="24"/>
        </w:rPr>
        <w:t>es F</w:t>
      </w:r>
      <w:r w:rsidRPr="009A0486">
        <w:rPr>
          <w:rFonts w:asciiTheme="minorHAnsi" w:eastAsia="Tahoma" w:hAnsiTheme="minorHAnsi"/>
          <w:b/>
          <w:szCs w:val="24"/>
        </w:rPr>
        <w:t>inais</w:t>
      </w:r>
    </w:p>
    <w:p w:rsidR="0075305B" w:rsidRPr="009A0486" w:rsidRDefault="0075305B" w:rsidP="0075305B">
      <w:pPr>
        <w:tabs>
          <w:tab w:val="left" w:pos="0"/>
          <w:tab w:val="left" w:pos="458"/>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15.1 - Integram esta ATA, o Edital do Pregão </w:t>
      </w:r>
      <w:r>
        <w:rPr>
          <w:rFonts w:asciiTheme="minorHAnsi" w:eastAsia="Tahoma" w:hAnsiTheme="minorHAnsi"/>
          <w:szCs w:val="24"/>
        </w:rPr>
        <w:t>Eletrônico</w:t>
      </w:r>
      <w:r w:rsidRPr="009A0486">
        <w:rPr>
          <w:rFonts w:asciiTheme="minorHAnsi" w:eastAsia="Tahoma" w:hAnsiTheme="minorHAnsi"/>
          <w:szCs w:val="24"/>
        </w:rPr>
        <w:t xml:space="preserve"> nº ____/20</w:t>
      </w:r>
      <w:r>
        <w:rPr>
          <w:rFonts w:asciiTheme="minorHAnsi" w:eastAsia="Tahoma" w:hAnsiTheme="minorHAnsi"/>
          <w:szCs w:val="24"/>
        </w:rPr>
        <w:t>2</w:t>
      </w:r>
      <w:r w:rsidRPr="009A0486">
        <w:rPr>
          <w:rFonts w:asciiTheme="minorHAnsi" w:eastAsia="Tahoma" w:hAnsiTheme="minorHAnsi"/>
          <w:szCs w:val="24"/>
        </w:rPr>
        <w:t>1 e seus anexos e a proposta de preços do fornecedor independente da transcrição.</w:t>
      </w:r>
    </w:p>
    <w:p w:rsidR="0075305B" w:rsidRPr="009A0486" w:rsidRDefault="0075305B" w:rsidP="0075305B">
      <w:pPr>
        <w:tabs>
          <w:tab w:val="left" w:pos="0"/>
          <w:tab w:val="left" w:pos="461"/>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15.2 - A existência de preços registrados não obriga o Município de </w:t>
      </w:r>
      <w:r>
        <w:rPr>
          <w:rFonts w:asciiTheme="minorHAnsi" w:eastAsia="Tahoma" w:hAnsiTheme="minorHAnsi"/>
          <w:szCs w:val="24"/>
        </w:rPr>
        <w:t xml:space="preserve">Tupaciguara </w:t>
      </w:r>
      <w:r w:rsidRPr="009A0486">
        <w:rPr>
          <w:rFonts w:asciiTheme="minorHAnsi" w:eastAsia="Tahoma" w:hAnsiTheme="minorHAnsi"/>
          <w:szCs w:val="24"/>
        </w:rPr>
        <w:t>a firmar as contratações que deles poderão advir.</w:t>
      </w:r>
    </w:p>
    <w:p w:rsidR="0075305B" w:rsidRPr="009A0486" w:rsidRDefault="0075305B" w:rsidP="0075305B">
      <w:pPr>
        <w:tabs>
          <w:tab w:val="left" w:pos="-142"/>
          <w:tab w:val="left" w:pos="0"/>
        </w:tabs>
        <w:spacing w:line="276" w:lineRule="auto"/>
        <w:jc w:val="both"/>
        <w:rPr>
          <w:rFonts w:asciiTheme="minorHAnsi" w:eastAsia="Tahoma" w:hAnsiTheme="minorHAnsi"/>
          <w:b/>
          <w:szCs w:val="24"/>
        </w:rPr>
      </w:pPr>
      <w:r w:rsidRPr="009A0486">
        <w:rPr>
          <w:rFonts w:asciiTheme="minorHAnsi" w:eastAsia="Tahoma" w:hAnsiTheme="minorHAnsi"/>
          <w:b/>
          <w:szCs w:val="24"/>
        </w:rPr>
        <w:t xml:space="preserve">15.3 - Os </w:t>
      </w:r>
      <w:r w:rsidR="00FE13D6">
        <w:rPr>
          <w:rFonts w:asciiTheme="minorHAnsi" w:eastAsia="Tahoma" w:hAnsiTheme="minorHAnsi"/>
          <w:b/>
          <w:szCs w:val="24"/>
        </w:rPr>
        <w:t xml:space="preserve">Serviços </w:t>
      </w:r>
      <w:r w:rsidRPr="009A0486">
        <w:rPr>
          <w:rFonts w:asciiTheme="minorHAnsi" w:eastAsia="Tahoma" w:hAnsiTheme="minorHAnsi"/>
          <w:b/>
          <w:szCs w:val="24"/>
        </w:rPr>
        <w:t>serão recebidos provisoriamente, o recebimento definitivo será feito após a verificação das especificações, qualidade, quantidade, validade e consequentemente aceitação, no prazo de 05 (cinco) dias a contar do recebimento provisório.</w:t>
      </w:r>
    </w:p>
    <w:p w:rsidR="0075305B" w:rsidRPr="009A0486" w:rsidRDefault="0075305B" w:rsidP="0075305B">
      <w:pPr>
        <w:tabs>
          <w:tab w:val="left" w:pos="0"/>
        </w:tabs>
        <w:spacing w:line="276" w:lineRule="auto"/>
        <w:jc w:val="both"/>
        <w:rPr>
          <w:rFonts w:asciiTheme="minorHAnsi" w:eastAsia="Tahoma" w:hAnsiTheme="minorHAnsi"/>
          <w:szCs w:val="24"/>
        </w:rPr>
      </w:pPr>
      <w:r w:rsidRPr="009A0486">
        <w:rPr>
          <w:rFonts w:asciiTheme="minorHAnsi" w:eastAsia="Tahoma" w:hAnsiTheme="minorHAnsi"/>
          <w:szCs w:val="24"/>
        </w:rPr>
        <w:t xml:space="preserve">15.3.1 - Em caso de não aceitação, fica o FORNECEDOR obrigado a substituir os produtos, sem </w:t>
      </w:r>
      <w:r w:rsidRPr="009A0486">
        <w:rPr>
          <w:rFonts w:asciiTheme="minorHAnsi" w:eastAsia="Tahoma" w:hAnsiTheme="minorHAnsi"/>
          <w:szCs w:val="24"/>
        </w:rPr>
        <w:lastRenderedPageBreak/>
        <w:t>custo, no prazo de 05 (cinco) dias, contados da notificação a ser expedida pela Secretaria requisitante.</w:t>
      </w:r>
    </w:p>
    <w:p w:rsidR="0075305B" w:rsidRDefault="0075305B" w:rsidP="0075305B">
      <w:pPr>
        <w:spacing w:line="276" w:lineRule="auto"/>
        <w:jc w:val="both"/>
        <w:rPr>
          <w:rFonts w:asciiTheme="minorHAnsi" w:hAnsiTheme="minorHAnsi"/>
          <w:szCs w:val="24"/>
        </w:rPr>
      </w:pPr>
    </w:p>
    <w:p w:rsidR="0075305B" w:rsidRPr="004A7691" w:rsidRDefault="0075305B" w:rsidP="0075305B">
      <w:pPr>
        <w:spacing w:line="276" w:lineRule="auto"/>
        <w:jc w:val="both"/>
        <w:rPr>
          <w:rFonts w:ascii="Calibri" w:hAnsi="Calibri"/>
          <w:b/>
          <w:bCs/>
          <w:szCs w:val="24"/>
        </w:rPr>
      </w:pPr>
      <w:r>
        <w:rPr>
          <w:rFonts w:ascii="Calibri" w:hAnsi="Calibri"/>
          <w:b/>
          <w:bCs/>
          <w:szCs w:val="24"/>
        </w:rPr>
        <w:t xml:space="preserve">Cláusula Décima Terceira - </w:t>
      </w:r>
      <w:r w:rsidRPr="004A7691">
        <w:rPr>
          <w:rFonts w:ascii="Calibri" w:hAnsi="Calibri"/>
          <w:b/>
          <w:bCs/>
          <w:szCs w:val="24"/>
        </w:rPr>
        <w:t>Do Foro</w:t>
      </w:r>
    </w:p>
    <w:p w:rsidR="0075305B" w:rsidRDefault="0075305B" w:rsidP="0075305B">
      <w:pPr>
        <w:spacing w:line="276" w:lineRule="auto"/>
        <w:jc w:val="both"/>
        <w:rPr>
          <w:rFonts w:ascii="Calibri" w:hAnsi="Calibri"/>
          <w:szCs w:val="24"/>
        </w:rPr>
      </w:pPr>
      <w:r>
        <w:rPr>
          <w:rFonts w:ascii="Calibri" w:hAnsi="Calibri"/>
          <w:szCs w:val="24"/>
        </w:rPr>
        <w:t>12</w:t>
      </w:r>
      <w:r w:rsidRPr="004A7691">
        <w:rPr>
          <w:rFonts w:ascii="Calibri" w:hAnsi="Calibri"/>
          <w:szCs w:val="24"/>
        </w:rPr>
        <w:t>.1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75305B" w:rsidRPr="004A7691" w:rsidRDefault="0075305B" w:rsidP="0075305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75305B" w:rsidRPr="004A7691" w:rsidRDefault="0075305B" w:rsidP="0075305B">
      <w:pPr>
        <w:spacing w:line="276" w:lineRule="auto"/>
        <w:jc w:val="center"/>
        <w:rPr>
          <w:rFonts w:ascii="Calibri" w:hAnsi="Calibri"/>
          <w:szCs w:val="24"/>
        </w:rPr>
      </w:pPr>
    </w:p>
    <w:p w:rsidR="0075305B" w:rsidRDefault="0075305B" w:rsidP="0075305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75305B" w:rsidRPr="004A7691" w:rsidRDefault="0075305B" w:rsidP="0075305B">
      <w:pPr>
        <w:spacing w:line="276" w:lineRule="auto"/>
        <w:jc w:val="center"/>
        <w:rPr>
          <w:rFonts w:ascii="Calibri" w:hAnsi="Calibri"/>
          <w:szCs w:val="24"/>
        </w:rPr>
      </w:pPr>
    </w:p>
    <w:p w:rsidR="0075305B" w:rsidRDefault="0075305B" w:rsidP="0075305B">
      <w:pPr>
        <w:spacing w:line="276" w:lineRule="auto"/>
        <w:jc w:val="both"/>
        <w:rPr>
          <w:rFonts w:ascii="Calibri" w:hAnsi="Calibri"/>
          <w:szCs w:val="24"/>
        </w:rPr>
      </w:pPr>
    </w:p>
    <w:p w:rsidR="0075305B" w:rsidRDefault="0075305B" w:rsidP="0075305B">
      <w:pPr>
        <w:spacing w:line="276" w:lineRule="auto"/>
        <w:jc w:val="both"/>
        <w:rPr>
          <w:rFonts w:ascii="Calibri" w:hAnsi="Calibri"/>
          <w:szCs w:val="24"/>
        </w:rPr>
      </w:pPr>
    </w:p>
    <w:p w:rsidR="0075305B" w:rsidRPr="004A7691" w:rsidRDefault="0075305B" w:rsidP="0075305B">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75305B" w:rsidRPr="004A7691" w:rsidTr="000D606F">
        <w:tc>
          <w:tcPr>
            <w:tcW w:w="4677" w:type="dxa"/>
          </w:tcPr>
          <w:p w:rsidR="0075305B" w:rsidRPr="004A7691" w:rsidRDefault="0075305B" w:rsidP="000D606F">
            <w:pPr>
              <w:spacing w:line="276" w:lineRule="auto"/>
              <w:jc w:val="center"/>
              <w:rPr>
                <w:rFonts w:ascii="Calibri" w:hAnsi="Calibri"/>
                <w:b/>
                <w:szCs w:val="24"/>
              </w:rPr>
            </w:pPr>
            <w:r w:rsidRPr="004A7691">
              <w:rPr>
                <w:rFonts w:ascii="Calibri" w:hAnsi="Calibri"/>
                <w:b/>
                <w:szCs w:val="24"/>
              </w:rPr>
              <w:t>Município de Tupaciguara</w:t>
            </w:r>
          </w:p>
          <w:p w:rsidR="0075305B" w:rsidRPr="004A7691" w:rsidRDefault="0075305B" w:rsidP="000D606F">
            <w:pPr>
              <w:spacing w:line="276" w:lineRule="auto"/>
              <w:jc w:val="center"/>
              <w:rPr>
                <w:rFonts w:ascii="Calibri" w:hAnsi="Calibri"/>
                <w:b/>
                <w:szCs w:val="24"/>
              </w:rPr>
            </w:pPr>
            <w:r>
              <w:rPr>
                <w:rFonts w:ascii="Calibri" w:hAnsi="Calibri"/>
                <w:b/>
                <w:szCs w:val="24"/>
              </w:rPr>
              <w:t>Órgão Gerenciador</w:t>
            </w:r>
          </w:p>
        </w:tc>
        <w:tc>
          <w:tcPr>
            <w:tcW w:w="4677" w:type="dxa"/>
          </w:tcPr>
          <w:p w:rsidR="0075305B" w:rsidRPr="004A7691" w:rsidRDefault="0075305B" w:rsidP="000D606F">
            <w:pPr>
              <w:spacing w:line="276" w:lineRule="auto"/>
              <w:jc w:val="center"/>
              <w:rPr>
                <w:rFonts w:ascii="Calibri" w:hAnsi="Calibri"/>
                <w:b/>
                <w:szCs w:val="24"/>
              </w:rPr>
            </w:pPr>
            <w:r w:rsidRPr="004A7691">
              <w:rPr>
                <w:rFonts w:ascii="Calibri" w:hAnsi="Calibri"/>
                <w:b/>
                <w:szCs w:val="24"/>
              </w:rPr>
              <w:t>Razão Social</w:t>
            </w:r>
          </w:p>
          <w:p w:rsidR="0075305B" w:rsidRPr="004A7691" w:rsidRDefault="0075305B" w:rsidP="000D606F">
            <w:pPr>
              <w:spacing w:line="276" w:lineRule="auto"/>
              <w:jc w:val="center"/>
              <w:rPr>
                <w:rFonts w:ascii="Calibri" w:hAnsi="Calibri"/>
                <w:b/>
                <w:szCs w:val="24"/>
              </w:rPr>
            </w:pPr>
            <w:r>
              <w:rPr>
                <w:rFonts w:ascii="Calibri" w:hAnsi="Calibri"/>
                <w:b/>
                <w:szCs w:val="24"/>
              </w:rPr>
              <w:t>Fornecedor</w:t>
            </w:r>
          </w:p>
        </w:tc>
      </w:tr>
    </w:tbl>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b/>
          <w:bCs/>
          <w:szCs w:val="24"/>
        </w:rPr>
      </w:pPr>
    </w:p>
    <w:p w:rsidR="0075305B" w:rsidRDefault="0075305B" w:rsidP="0075305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75305B" w:rsidRDefault="0075305B" w:rsidP="0075305B">
      <w:pPr>
        <w:spacing w:line="276" w:lineRule="auto"/>
        <w:jc w:val="both"/>
        <w:rPr>
          <w:rFonts w:ascii="Calibri" w:hAnsi="Calibri"/>
          <w:szCs w:val="24"/>
        </w:rPr>
      </w:pPr>
    </w:p>
    <w:p w:rsidR="0075305B" w:rsidRDefault="0075305B" w:rsidP="0075305B">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w:t>
      </w:r>
    </w:p>
    <w:p w:rsidR="0075305B" w:rsidRPr="004A7691" w:rsidRDefault="0075305B" w:rsidP="0075305B">
      <w:pPr>
        <w:spacing w:line="276" w:lineRule="auto"/>
        <w:jc w:val="both"/>
        <w:rPr>
          <w:rFonts w:ascii="Calibri" w:hAnsi="Calibri"/>
          <w:szCs w:val="24"/>
        </w:rPr>
      </w:pPr>
      <w:r>
        <w:rPr>
          <w:rFonts w:ascii="Calibri" w:hAnsi="Calibri"/>
          <w:szCs w:val="24"/>
        </w:rPr>
        <w:t xml:space="preserve">   CPF nº_______________________________</w:t>
      </w:r>
    </w:p>
    <w:p w:rsidR="0075305B" w:rsidRPr="004A7691" w:rsidRDefault="0075305B" w:rsidP="0075305B">
      <w:pPr>
        <w:spacing w:line="276" w:lineRule="auto"/>
        <w:rPr>
          <w:rFonts w:ascii="Calibri" w:hAnsi="Calibri"/>
          <w:bCs/>
          <w:szCs w:val="24"/>
        </w:rPr>
      </w:pPr>
    </w:p>
    <w:p w:rsidR="0075305B" w:rsidRPr="004A7691" w:rsidRDefault="0075305B" w:rsidP="0075305B">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75305B" w:rsidRPr="004A7691" w:rsidRDefault="0075305B" w:rsidP="0075305B">
      <w:pPr>
        <w:spacing w:line="276" w:lineRule="auto"/>
        <w:rPr>
          <w:rFonts w:ascii="Calibri" w:hAnsi="Calibri"/>
          <w:szCs w:val="24"/>
        </w:rPr>
      </w:pPr>
      <w:r>
        <w:rPr>
          <w:rFonts w:ascii="Calibri" w:hAnsi="Calibri"/>
          <w:szCs w:val="24"/>
        </w:rPr>
        <w:t xml:space="preserve">    CPF nº ___________________________________</w:t>
      </w: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FE13D6" w:rsidRDefault="00FE13D6"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BF77F9" w:rsidRDefault="00BF77F9"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E228BE">
      <w:pPr>
        <w:spacing w:line="276" w:lineRule="auto"/>
        <w:jc w:val="center"/>
        <w:rPr>
          <w:rFonts w:ascii="Calibri" w:hAnsi="Calibri"/>
          <w:b/>
          <w:bCs/>
          <w:szCs w:val="24"/>
        </w:rPr>
      </w:pPr>
      <w:r>
        <w:rPr>
          <w:rFonts w:ascii="Calibri" w:hAnsi="Calibri"/>
          <w:b/>
          <w:bCs/>
          <w:szCs w:val="24"/>
        </w:rPr>
        <w:lastRenderedPageBreak/>
        <w:t>Anexo VI</w:t>
      </w:r>
    </w:p>
    <w:p w:rsidR="00E228BE" w:rsidRDefault="00E228BE" w:rsidP="00E228BE">
      <w:pPr>
        <w:spacing w:line="276" w:lineRule="auto"/>
        <w:jc w:val="center"/>
        <w:rPr>
          <w:rFonts w:ascii="Calibri" w:hAnsi="Calibri"/>
          <w:b/>
          <w:bCs/>
          <w:szCs w:val="24"/>
        </w:rPr>
      </w:pPr>
    </w:p>
    <w:p w:rsidR="00E228BE" w:rsidRPr="00F908E4" w:rsidRDefault="00E228BE" w:rsidP="00E228BE">
      <w:pPr>
        <w:spacing w:line="276" w:lineRule="auto"/>
        <w:ind w:firstLine="708"/>
        <w:jc w:val="both"/>
        <w:rPr>
          <w:rFonts w:ascii="Calibri" w:hAnsi="Calibri"/>
          <w:b/>
          <w:snapToGrid w:val="0"/>
          <w:szCs w:val="24"/>
        </w:rPr>
      </w:pPr>
      <w:r w:rsidRPr="00F908E4">
        <w:rPr>
          <w:rFonts w:ascii="Calibri" w:hAnsi="Calibri"/>
          <w:b/>
          <w:snapToGrid w:val="0"/>
          <w:szCs w:val="24"/>
        </w:rPr>
        <w:t xml:space="preserve"> Declaração de enquadramento de microemp</w:t>
      </w:r>
      <w:r>
        <w:rPr>
          <w:rFonts w:ascii="Calibri" w:hAnsi="Calibri"/>
          <w:b/>
          <w:snapToGrid w:val="0"/>
          <w:szCs w:val="24"/>
        </w:rPr>
        <w:t>resa e empresa de pequeno porte</w:t>
      </w:r>
    </w:p>
    <w:p w:rsidR="00E228BE" w:rsidRPr="004A7691" w:rsidRDefault="00E228BE" w:rsidP="00E228BE">
      <w:pPr>
        <w:spacing w:line="276" w:lineRule="auto"/>
        <w:rPr>
          <w:rFonts w:ascii="Calibri" w:hAnsi="Calibri"/>
          <w:szCs w:val="24"/>
        </w:rPr>
      </w:pPr>
    </w:p>
    <w:p w:rsidR="00E228BE" w:rsidRPr="004A7691" w:rsidRDefault="00E228BE" w:rsidP="00E228BE">
      <w:pPr>
        <w:spacing w:line="276" w:lineRule="auto"/>
        <w:jc w:val="both"/>
        <w:rPr>
          <w:rFonts w:ascii="Calibri" w:hAnsi="Calibri"/>
          <w:szCs w:val="24"/>
        </w:rPr>
      </w:pPr>
      <w:r w:rsidRPr="004A7691">
        <w:rPr>
          <w:rFonts w:ascii="Calibri" w:hAnsi="Calibri"/>
          <w:szCs w:val="24"/>
        </w:rPr>
        <w:t xml:space="preserve">A (empresa proponente), </w:t>
      </w:r>
      <w:r>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Pr>
          <w:rFonts w:ascii="Calibri" w:hAnsi="Calibri"/>
          <w:szCs w:val="24"/>
        </w:rPr>
        <w:t>Eletrônico</w:t>
      </w:r>
      <w:r w:rsidRPr="004A7691">
        <w:rPr>
          <w:rFonts w:ascii="Calibri" w:hAnsi="Calibri"/>
          <w:szCs w:val="24"/>
        </w:rPr>
        <w:t xml:space="preserve"> nº</w:t>
      </w:r>
      <w:r>
        <w:rPr>
          <w:rFonts w:ascii="Calibri" w:hAnsi="Calibri"/>
          <w:szCs w:val="24"/>
        </w:rPr>
        <w:t>. ___</w:t>
      </w:r>
      <w:r w:rsidRPr="004A7691">
        <w:rPr>
          <w:rFonts w:ascii="Calibri" w:hAnsi="Calibri"/>
          <w:szCs w:val="24"/>
        </w:rPr>
        <w:t>/</w:t>
      </w:r>
      <w:r>
        <w:rPr>
          <w:rFonts w:ascii="Calibri" w:hAnsi="Calibri"/>
          <w:szCs w:val="24"/>
        </w:rPr>
        <w:t>____</w:t>
      </w:r>
      <w:r w:rsidRPr="004A7691">
        <w:rPr>
          <w:rFonts w:ascii="Calibri" w:hAnsi="Calibri"/>
          <w:szCs w:val="24"/>
        </w:rPr>
        <w:t xml:space="preserve">, </w:t>
      </w:r>
      <w:r>
        <w:rPr>
          <w:rFonts w:ascii="Calibri" w:hAnsi="Calibri"/>
          <w:szCs w:val="24"/>
        </w:rPr>
        <w:t>declara expressamente para os fins da LC 123/06 que na presente data esta enquadrada como microempresa ou empresa de pequeno porte</w:t>
      </w:r>
      <w:r w:rsidRPr="004A7691">
        <w:rPr>
          <w:rFonts w:ascii="Calibri" w:hAnsi="Calibri"/>
          <w:kern w:val="2"/>
          <w:szCs w:val="24"/>
        </w:rPr>
        <w:t>.</w:t>
      </w:r>
    </w:p>
    <w:p w:rsidR="00E228BE" w:rsidRPr="004A7691" w:rsidRDefault="00E228BE" w:rsidP="00E228BE">
      <w:pPr>
        <w:spacing w:line="276" w:lineRule="auto"/>
        <w:jc w:val="both"/>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_____________________________________</w:t>
      </w:r>
    </w:p>
    <w:p w:rsidR="00E228BE" w:rsidRPr="004A7691" w:rsidRDefault="00E228BE" w:rsidP="00E228BE">
      <w:pPr>
        <w:spacing w:line="276" w:lineRule="auto"/>
        <w:jc w:val="center"/>
        <w:rPr>
          <w:rFonts w:ascii="Calibri" w:hAnsi="Calibri"/>
          <w:szCs w:val="24"/>
        </w:rPr>
      </w:pPr>
      <w:r w:rsidRPr="004A7691">
        <w:rPr>
          <w:rFonts w:ascii="Calibri" w:hAnsi="Calibri"/>
          <w:szCs w:val="24"/>
        </w:rPr>
        <w:t>Identificação do Representante da Empresa</w:t>
      </w:r>
    </w:p>
    <w:p w:rsidR="00E228BE" w:rsidRPr="004A7691" w:rsidRDefault="00E228BE" w:rsidP="00B33AEB">
      <w:pPr>
        <w:spacing w:line="276" w:lineRule="auto"/>
        <w:rPr>
          <w:rFonts w:ascii="Calibri" w:hAnsi="Calibri"/>
          <w:szCs w:val="24"/>
        </w:rPr>
      </w:pPr>
    </w:p>
    <w:p w:rsidR="00571F10" w:rsidRPr="004A7691" w:rsidRDefault="00571F10" w:rsidP="00B33AEB">
      <w:pPr>
        <w:spacing w:line="276" w:lineRule="auto"/>
        <w:jc w:val="center"/>
        <w:rPr>
          <w:rFonts w:ascii="Calibri" w:hAnsi="Calibri"/>
          <w:szCs w:val="24"/>
        </w:rPr>
      </w:pPr>
    </w:p>
    <w:sectPr w:rsidR="00571F10" w:rsidRPr="004A7691" w:rsidSect="00942599">
      <w:headerReference w:type="default" r:id="rId23"/>
      <w:footerReference w:type="default" r:id="rId24"/>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CE3" w:rsidRDefault="00546CE3">
      <w:r>
        <w:separator/>
      </w:r>
    </w:p>
  </w:endnote>
  <w:endnote w:type="continuationSeparator" w:id="0">
    <w:p w:rsidR="00546CE3" w:rsidRDefault="0054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default"/>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6F" w:rsidRDefault="000D606F">
    <w:pPr>
      <w:pStyle w:val="Rodap"/>
    </w:pPr>
  </w:p>
  <w:p w:rsidR="000D606F" w:rsidRDefault="000D60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CE3" w:rsidRDefault="00546CE3">
      <w:r>
        <w:separator/>
      </w:r>
    </w:p>
  </w:footnote>
  <w:footnote w:type="continuationSeparator" w:id="0">
    <w:p w:rsidR="00546CE3" w:rsidRDefault="00546CE3">
      <w:r>
        <w:continuationSeparator/>
      </w:r>
    </w:p>
  </w:footnote>
  <w:footnote w:id="1">
    <w:p w:rsidR="000D606F" w:rsidRDefault="000D606F"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0D606F" w:rsidRDefault="000D606F">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06F" w:rsidRPr="002A41FC" w:rsidRDefault="000D606F" w:rsidP="00686912">
    <w:pPr>
      <w:pStyle w:val="Cabealho"/>
      <w:jc w:val="center"/>
      <w:rPr>
        <w:rFonts w:ascii="Calibri" w:hAnsi="Calibri" w:cs="Arial"/>
        <w:b/>
        <w:sz w:val="20"/>
      </w:rPr>
    </w:pPr>
    <w:r w:rsidRPr="002A41FC">
      <w:rPr>
        <w:rFonts w:ascii="Calibri" w:hAnsi="Calibri" w:cs="Arial"/>
        <w:b/>
        <w:sz w:val="20"/>
      </w:rPr>
      <w:t>PREFEITURA MUNICIPAL DE TUPACIGUARA</w:t>
    </w:r>
  </w:p>
  <w:p w:rsidR="000D606F" w:rsidRPr="002A41FC" w:rsidRDefault="000D606F"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0D606F" w:rsidRPr="002A41FC" w:rsidRDefault="000D606F"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0D606F" w:rsidRPr="002A41FC" w:rsidRDefault="000D606F"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5455"/>
    <w:rsid w:val="0000706A"/>
    <w:rsid w:val="00016311"/>
    <w:rsid w:val="00022B3E"/>
    <w:rsid w:val="00033D31"/>
    <w:rsid w:val="00036560"/>
    <w:rsid w:val="00040A01"/>
    <w:rsid w:val="00043ABB"/>
    <w:rsid w:val="000454AF"/>
    <w:rsid w:val="00054C1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7C5D"/>
    <w:rsid w:val="000D1097"/>
    <w:rsid w:val="000D2044"/>
    <w:rsid w:val="000D26A4"/>
    <w:rsid w:val="000D5A52"/>
    <w:rsid w:val="000D606F"/>
    <w:rsid w:val="000D68C0"/>
    <w:rsid w:val="000E0958"/>
    <w:rsid w:val="000E0C8B"/>
    <w:rsid w:val="000E538F"/>
    <w:rsid w:val="000E5CD2"/>
    <w:rsid w:val="000F5682"/>
    <w:rsid w:val="001003BD"/>
    <w:rsid w:val="00103753"/>
    <w:rsid w:val="001149BF"/>
    <w:rsid w:val="00120ACA"/>
    <w:rsid w:val="00123959"/>
    <w:rsid w:val="0012620A"/>
    <w:rsid w:val="0013456E"/>
    <w:rsid w:val="001350E7"/>
    <w:rsid w:val="001365A5"/>
    <w:rsid w:val="00140AEB"/>
    <w:rsid w:val="00140CE2"/>
    <w:rsid w:val="00153802"/>
    <w:rsid w:val="00154157"/>
    <w:rsid w:val="0015643E"/>
    <w:rsid w:val="00162D34"/>
    <w:rsid w:val="00170353"/>
    <w:rsid w:val="00176960"/>
    <w:rsid w:val="00181509"/>
    <w:rsid w:val="00182505"/>
    <w:rsid w:val="00185E02"/>
    <w:rsid w:val="00194753"/>
    <w:rsid w:val="00195707"/>
    <w:rsid w:val="001A1F83"/>
    <w:rsid w:val="001A3103"/>
    <w:rsid w:val="001A38EE"/>
    <w:rsid w:val="001A5E35"/>
    <w:rsid w:val="001A6A0B"/>
    <w:rsid w:val="001B1B51"/>
    <w:rsid w:val="001B248C"/>
    <w:rsid w:val="001B383E"/>
    <w:rsid w:val="001B485D"/>
    <w:rsid w:val="001B5370"/>
    <w:rsid w:val="001D33EB"/>
    <w:rsid w:val="001D6BDC"/>
    <w:rsid w:val="001E0534"/>
    <w:rsid w:val="001E525D"/>
    <w:rsid w:val="001F76F5"/>
    <w:rsid w:val="00202E8A"/>
    <w:rsid w:val="00210061"/>
    <w:rsid w:val="00215FB9"/>
    <w:rsid w:val="002327D2"/>
    <w:rsid w:val="00236B13"/>
    <w:rsid w:val="002378A0"/>
    <w:rsid w:val="00264EBA"/>
    <w:rsid w:val="00267D14"/>
    <w:rsid w:val="00267EB0"/>
    <w:rsid w:val="00270013"/>
    <w:rsid w:val="00274EA8"/>
    <w:rsid w:val="002861E7"/>
    <w:rsid w:val="00286322"/>
    <w:rsid w:val="002906DE"/>
    <w:rsid w:val="002919C5"/>
    <w:rsid w:val="0029347F"/>
    <w:rsid w:val="00295515"/>
    <w:rsid w:val="002A0B7D"/>
    <w:rsid w:val="002A2136"/>
    <w:rsid w:val="002A2AFD"/>
    <w:rsid w:val="002A41FC"/>
    <w:rsid w:val="002A4FFA"/>
    <w:rsid w:val="002A6360"/>
    <w:rsid w:val="002B1147"/>
    <w:rsid w:val="002B7910"/>
    <w:rsid w:val="002C0F48"/>
    <w:rsid w:val="002C61AC"/>
    <w:rsid w:val="002D38BE"/>
    <w:rsid w:val="002F0291"/>
    <w:rsid w:val="002F240A"/>
    <w:rsid w:val="002F3B90"/>
    <w:rsid w:val="002F7CB6"/>
    <w:rsid w:val="00307D76"/>
    <w:rsid w:val="003273CD"/>
    <w:rsid w:val="0032784B"/>
    <w:rsid w:val="00332F65"/>
    <w:rsid w:val="00334BF4"/>
    <w:rsid w:val="0034271B"/>
    <w:rsid w:val="00343FC9"/>
    <w:rsid w:val="0034528B"/>
    <w:rsid w:val="00360FA8"/>
    <w:rsid w:val="00390DA1"/>
    <w:rsid w:val="00392612"/>
    <w:rsid w:val="003A26C1"/>
    <w:rsid w:val="003A4838"/>
    <w:rsid w:val="003A6E4F"/>
    <w:rsid w:val="003B4476"/>
    <w:rsid w:val="003B5663"/>
    <w:rsid w:val="003B7A55"/>
    <w:rsid w:val="003C699D"/>
    <w:rsid w:val="003D426E"/>
    <w:rsid w:val="003D659D"/>
    <w:rsid w:val="003E2B33"/>
    <w:rsid w:val="003E6C8C"/>
    <w:rsid w:val="003F188B"/>
    <w:rsid w:val="003F4714"/>
    <w:rsid w:val="00401B8C"/>
    <w:rsid w:val="004144EE"/>
    <w:rsid w:val="00417423"/>
    <w:rsid w:val="00417EB1"/>
    <w:rsid w:val="00424604"/>
    <w:rsid w:val="004318E0"/>
    <w:rsid w:val="00431FF6"/>
    <w:rsid w:val="004321E0"/>
    <w:rsid w:val="00433F74"/>
    <w:rsid w:val="004364B3"/>
    <w:rsid w:val="00441A78"/>
    <w:rsid w:val="0044266B"/>
    <w:rsid w:val="0045331F"/>
    <w:rsid w:val="004544F4"/>
    <w:rsid w:val="00463F58"/>
    <w:rsid w:val="00464A24"/>
    <w:rsid w:val="00465407"/>
    <w:rsid w:val="00471764"/>
    <w:rsid w:val="004718AD"/>
    <w:rsid w:val="00476617"/>
    <w:rsid w:val="00477F74"/>
    <w:rsid w:val="0048480F"/>
    <w:rsid w:val="00494D1F"/>
    <w:rsid w:val="004A7691"/>
    <w:rsid w:val="004A7E87"/>
    <w:rsid w:val="004B4953"/>
    <w:rsid w:val="004B5156"/>
    <w:rsid w:val="004C1EE1"/>
    <w:rsid w:val="004C680E"/>
    <w:rsid w:val="004E5168"/>
    <w:rsid w:val="004E54C9"/>
    <w:rsid w:val="004E67D4"/>
    <w:rsid w:val="004F0324"/>
    <w:rsid w:val="004F2351"/>
    <w:rsid w:val="004F2852"/>
    <w:rsid w:val="004F5AB8"/>
    <w:rsid w:val="004F7D72"/>
    <w:rsid w:val="005017B2"/>
    <w:rsid w:val="00501EFA"/>
    <w:rsid w:val="005109A3"/>
    <w:rsid w:val="0051286A"/>
    <w:rsid w:val="005157D3"/>
    <w:rsid w:val="00520626"/>
    <w:rsid w:val="005212ED"/>
    <w:rsid w:val="00533641"/>
    <w:rsid w:val="00534714"/>
    <w:rsid w:val="00543592"/>
    <w:rsid w:val="0054423C"/>
    <w:rsid w:val="00546227"/>
    <w:rsid w:val="00546CE3"/>
    <w:rsid w:val="00552125"/>
    <w:rsid w:val="005534B0"/>
    <w:rsid w:val="005568E8"/>
    <w:rsid w:val="00561846"/>
    <w:rsid w:val="0056778D"/>
    <w:rsid w:val="00571F10"/>
    <w:rsid w:val="00572405"/>
    <w:rsid w:val="00573199"/>
    <w:rsid w:val="005827DC"/>
    <w:rsid w:val="00583412"/>
    <w:rsid w:val="00584FD0"/>
    <w:rsid w:val="00586902"/>
    <w:rsid w:val="005930C1"/>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11725"/>
    <w:rsid w:val="0061256C"/>
    <w:rsid w:val="006132FA"/>
    <w:rsid w:val="006214C4"/>
    <w:rsid w:val="00622740"/>
    <w:rsid w:val="00624B66"/>
    <w:rsid w:val="0063219D"/>
    <w:rsid w:val="0063323D"/>
    <w:rsid w:val="006348F2"/>
    <w:rsid w:val="006411FF"/>
    <w:rsid w:val="00641FC0"/>
    <w:rsid w:val="00657074"/>
    <w:rsid w:val="00660BD6"/>
    <w:rsid w:val="00666739"/>
    <w:rsid w:val="00674DE6"/>
    <w:rsid w:val="00681290"/>
    <w:rsid w:val="00686912"/>
    <w:rsid w:val="006904DF"/>
    <w:rsid w:val="00693773"/>
    <w:rsid w:val="0069727B"/>
    <w:rsid w:val="006B20C6"/>
    <w:rsid w:val="006C6F3A"/>
    <w:rsid w:val="006D20B9"/>
    <w:rsid w:val="006E2BA9"/>
    <w:rsid w:val="006E40F0"/>
    <w:rsid w:val="006E5BF0"/>
    <w:rsid w:val="006E66F4"/>
    <w:rsid w:val="006E7508"/>
    <w:rsid w:val="006F1935"/>
    <w:rsid w:val="006F238D"/>
    <w:rsid w:val="00705F9F"/>
    <w:rsid w:val="0070651F"/>
    <w:rsid w:val="00710F6B"/>
    <w:rsid w:val="0071374D"/>
    <w:rsid w:val="00727CCB"/>
    <w:rsid w:val="00742BA0"/>
    <w:rsid w:val="0074490C"/>
    <w:rsid w:val="007452BF"/>
    <w:rsid w:val="0075305B"/>
    <w:rsid w:val="00760331"/>
    <w:rsid w:val="0076389F"/>
    <w:rsid w:val="00774FBD"/>
    <w:rsid w:val="00777FC5"/>
    <w:rsid w:val="007817C2"/>
    <w:rsid w:val="007821F1"/>
    <w:rsid w:val="007A60C7"/>
    <w:rsid w:val="007B1138"/>
    <w:rsid w:val="007B274C"/>
    <w:rsid w:val="007B5C40"/>
    <w:rsid w:val="007C212D"/>
    <w:rsid w:val="007C315A"/>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207E3"/>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63339"/>
    <w:rsid w:val="0087075D"/>
    <w:rsid w:val="00883A9E"/>
    <w:rsid w:val="008847F3"/>
    <w:rsid w:val="00892846"/>
    <w:rsid w:val="008940FF"/>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21875"/>
    <w:rsid w:val="00922ED4"/>
    <w:rsid w:val="00933529"/>
    <w:rsid w:val="0093378F"/>
    <w:rsid w:val="0093707D"/>
    <w:rsid w:val="00941039"/>
    <w:rsid w:val="009416C8"/>
    <w:rsid w:val="00942599"/>
    <w:rsid w:val="009425AC"/>
    <w:rsid w:val="00945084"/>
    <w:rsid w:val="009474A7"/>
    <w:rsid w:val="00956D44"/>
    <w:rsid w:val="0097433C"/>
    <w:rsid w:val="009907B1"/>
    <w:rsid w:val="00991721"/>
    <w:rsid w:val="009932D5"/>
    <w:rsid w:val="009962CF"/>
    <w:rsid w:val="009A2438"/>
    <w:rsid w:val="009A472A"/>
    <w:rsid w:val="009B5315"/>
    <w:rsid w:val="009B60AF"/>
    <w:rsid w:val="009B6E01"/>
    <w:rsid w:val="009C0B10"/>
    <w:rsid w:val="009C3147"/>
    <w:rsid w:val="009E455C"/>
    <w:rsid w:val="009F379B"/>
    <w:rsid w:val="00A02412"/>
    <w:rsid w:val="00A04559"/>
    <w:rsid w:val="00A0632D"/>
    <w:rsid w:val="00A06B51"/>
    <w:rsid w:val="00A111A2"/>
    <w:rsid w:val="00A2086B"/>
    <w:rsid w:val="00A27F05"/>
    <w:rsid w:val="00A323A4"/>
    <w:rsid w:val="00A41651"/>
    <w:rsid w:val="00A6095C"/>
    <w:rsid w:val="00A63203"/>
    <w:rsid w:val="00A650BF"/>
    <w:rsid w:val="00A6543A"/>
    <w:rsid w:val="00A672B6"/>
    <w:rsid w:val="00A70BEB"/>
    <w:rsid w:val="00A723E8"/>
    <w:rsid w:val="00A76A08"/>
    <w:rsid w:val="00A80BCE"/>
    <w:rsid w:val="00A833C1"/>
    <w:rsid w:val="00A85D72"/>
    <w:rsid w:val="00A871D3"/>
    <w:rsid w:val="00A8754F"/>
    <w:rsid w:val="00A87702"/>
    <w:rsid w:val="00AA3A7D"/>
    <w:rsid w:val="00AA6400"/>
    <w:rsid w:val="00AB1C13"/>
    <w:rsid w:val="00AB2031"/>
    <w:rsid w:val="00AB250B"/>
    <w:rsid w:val="00AB3401"/>
    <w:rsid w:val="00AC121E"/>
    <w:rsid w:val="00AC5B88"/>
    <w:rsid w:val="00AD4A4E"/>
    <w:rsid w:val="00AE2944"/>
    <w:rsid w:val="00AE3E27"/>
    <w:rsid w:val="00AE4CC5"/>
    <w:rsid w:val="00AF024B"/>
    <w:rsid w:val="00AF13AD"/>
    <w:rsid w:val="00AF1B42"/>
    <w:rsid w:val="00AF24DE"/>
    <w:rsid w:val="00AF3898"/>
    <w:rsid w:val="00AF54CA"/>
    <w:rsid w:val="00AF565C"/>
    <w:rsid w:val="00AF66FB"/>
    <w:rsid w:val="00AF7186"/>
    <w:rsid w:val="00B02913"/>
    <w:rsid w:val="00B02E1F"/>
    <w:rsid w:val="00B075E6"/>
    <w:rsid w:val="00B1146E"/>
    <w:rsid w:val="00B116EC"/>
    <w:rsid w:val="00B1550F"/>
    <w:rsid w:val="00B202C8"/>
    <w:rsid w:val="00B20362"/>
    <w:rsid w:val="00B318CC"/>
    <w:rsid w:val="00B32649"/>
    <w:rsid w:val="00B33AEB"/>
    <w:rsid w:val="00B354DB"/>
    <w:rsid w:val="00B372A1"/>
    <w:rsid w:val="00B44791"/>
    <w:rsid w:val="00B46D29"/>
    <w:rsid w:val="00B52802"/>
    <w:rsid w:val="00B53C65"/>
    <w:rsid w:val="00B62000"/>
    <w:rsid w:val="00B63E88"/>
    <w:rsid w:val="00B65F7D"/>
    <w:rsid w:val="00B66C56"/>
    <w:rsid w:val="00B82AC4"/>
    <w:rsid w:val="00B83D46"/>
    <w:rsid w:val="00B86169"/>
    <w:rsid w:val="00B906B3"/>
    <w:rsid w:val="00BA0013"/>
    <w:rsid w:val="00BA3BB9"/>
    <w:rsid w:val="00BB2965"/>
    <w:rsid w:val="00BB3975"/>
    <w:rsid w:val="00BC074C"/>
    <w:rsid w:val="00BC3853"/>
    <w:rsid w:val="00BC3B42"/>
    <w:rsid w:val="00BC474B"/>
    <w:rsid w:val="00BD121E"/>
    <w:rsid w:val="00BD6794"/>
    <w:rsid w:val="00BD6B58"/>
    <w:rsid w:val="00BE44AD"/>
    <w:rsid w:val="00BE5654"/>
    <w:rsid w:val="00BE65D7"/>
    <w:rsid w:val="00BF2DD1"/>
    <w:rsid w:val="00BF2F08"/>
    <w:rsid w:val="00BF3B50"/>
    <w:rsid w:val="00BF5151"/>
    <w:rsid w:val="00BF77F9"/>
    <w:rsid w:val="00C01670"/>
    <w:rsid w:val="00C027FE"/>
    <w:rsid w:val="00C037F2"/>
    <w:rsid w:val="00C052BF"/>
    <w:rsid w:val="00C110D5"/>
    <w:rsid w:val="00C13F6D"/>
    <w:rsid w:val="00C1601E"/>
    <w:rsid w:val="00C33D45"/>
    <w:rsid w:val="00C372C1"/>
    <w:rsid w:val="00C40412"/>
    <w:rsid w:val="00C41D3A"/>
    <w:rsid w:val="00C56E28"/>
    <w:rsid w:val="00C600B9"/>
    <w:rsid w:val="00C60AC5"/>
    <w:rsid w:val="00C6229C"/>
    <w:rsid w:val="00C62D63"/>
    <w:rsid w:val="00C63E2A"/>
    <w:rsid w:val="00C64044"/>
    <w:rsid w:val="00C66214"/>
    <w:rsid w:val="00C66869"/>
    <w:rsid w:val="00C70862"/>
    <w:rsid w:val="00C70E36"/>
    <w:rsid w:val="00C72F46"/>
    <w:rsid w:val="00C73376"/>
    <w:rsid w:val="00C73C91"/>
    <w:rsid w:val="00C761BF"/>
    <w:rsid w:val="00C770DB"/>
    <w:rsid w:val="00C82CB6"/>
    <w:rsid w:val="00C87915"/>
    <w:rsid w:val="00C924A1"/>
    <w:rsid w:val="00C95482"/>
    <w:rsid w:val="00CA0986"/>
    <w:rsid w:val="00CA294F"/>
    <w:rsid w:val="00CA3553"/>
    <w:rsid w:val="00CA5A17"/>
    <w:rsid w:val="00CB0745"/>
    <w:rsid w:val="00CC5453"/>
    <w:rsid w:val="00CD381B"/>
    <w:rsid w:val="00CE31E5"/>
    <w:rsid w:val="00CF249B"/>
    <w:rsid w:val="00CF43DC"/>
    <w:rsid w:val="00CF7DFC"/>
    <w:rsid w:val="00D04065"/>
    <w:rsid w:val="00D0469A"/>
    <w:rsid w:val="00D15BC2"/>
    <w:rsid w:val="00D15F90"/>
    <w:rsid w:val="00D2295F"/>
    <w:rsid w:val="00D34344"/>
    <w:rsid w:val="00D37283"/>
    <w:rsid w:val="00D51B25"/>
    <w:rsid w:val="00D5204C"/>
    <w:rsid w:val="00D61B16"/>
    <w:rsid w:val="00D669CB"/>
    <w:rsid w:val="00D73BFC"/>
    <w:rsid w:val="00D7701B"/>
    <w:rsid w:val="00D96BFA"/>
    <w:rsid w:val="00DA087E"/>
    <w:rsid w:val="00DA5F7E"/>
    <w:rsid w:val="00DA7CA6"/>
    <w:rsid w:val="00DC2A80"/>
    <w:rsid w:val="00DC6B24"/>
    <w:rsid w:val="00DD0410"/>
    <w:rsid w:val="00DD65E7"/>
    <w:rsid w:val="00DE148F"/>
    <w:rsid w:val="00DE2074"/>
    <w:rsid w:val="00DF2589"/>
    <w:rsid w:val="00DF450C"/>
    <w:rsid w:val="00DF67B6"/>
    <w:rsid w:val="00DF72B4"/>
    <w:rsid w:val="00E0093D"/>
    <w:rsid w:val="00E10612"/>
    <w:rsid w:val="00E15D20"/>
    <w:rsid w:val="00E15DA0"/>
    <w:rsid w:val="00E21594"/>
    <w:rsid w:val="00E228BE"/>
    <w:rsid w:val="00E244FA"/>
    <w:rsid w:val="00E2527B"/>
    <w:rsid w:val="00E31F5D"/>
    <w:rsid w:val="00E3294D"/>
    <w:rsid w:val="00E42A9C"/>
    <w:rsid w:val="00E43FF7"/>
    <w:rsid w:val="00E5135F"/>
    <w:rsid w:val="00E513D2"/>
    <w:rsid w:val="00E605DF"/>
    <w:rsid w:val="00E63447"/>
    <w:rsid w:val="00E77012"/>
    <w:rsid w:val="00E91275"/>
    <w:rsid w:val="00EA0110"/>
    <w:rsid w:val="00EA568B"/>
    <w:rsid w:val="00EA7E99"/>
    <w:rsid w:val="00EC414B"/>
    <w:rsid w:val="00EC5A36"/>
    <w:rsid w:val="00EC6FE1"/>
    <w:rsid w:val="00EE59E0"/>
    <w:rsid w:val="00EE6423"/>
    <w:rsid w:val="00EE7F0A"/>
    <w:rsid w:val="00EF0976"/>
    <w:rsid w:val="00EF2560"/>
    <w:rsid w:val="00F05606"/>
    <w:rsid w:val="00F11D7E"/>
    <w:rsid w:val="00F15C75"/>
    <w:rsid w:val="00F20C18"/>
    <w:rsid w:val="00F31903"/>
    <w:rsid w:val="00F32272"/>
    <w:rsid w:val="00F335D7"/>
    <w:rsid w:val="00F46FD0"/>
    <w:rsid w:val="00F557D8"/>
    <w:rsid w:val="00F632C9"/>
    <w:rsid w:val="00F64E00"/>
    <w:rsid w:val="00F728C7"/>
    <w:rsid w:val="00F822B3"/>
    <w:rsid w:val="00F827B9"/>
    <w:rsid w:val="00F84E48"/>
    <w:rsid w:val="00F96B75"/>
    <w:rsid w:val="00FA008F"/>
    <w:rsid w:val="00FB135C"/>
    <w:rsid w:val="00FB63BB"/>
    <w:rsid w:val="00FB6717"/>
    <w:rsid w:val="00FD09FA"/>
    <w:rsid w:val="00FD310D"/>
    <w:rsid w:val="00FD3DEE"/>
    <w:rsid w:val="00FD43F6"/>
    <w:rsid w:val="00FD64C1"/>
    <w:rsid w:val="00FD73AD"/>
    <w:rsid w:val="00FE0F48"/>
    <w:rsid w:val="00FE13D6"/>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licitanet.com.br/" TargetMode="External"/><Relationship Id="rId18" Type="http://schemas.openxmlformats.org/officeDocument/2006/relationships/hyperlink" Target="https://licitanet.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pltupaciguara2017@gmail.com" TargetMode="Externa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hyperlink" Target="https://licitanet.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citanet.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citanet.com.br/" TargetMode="External"/><Relationship Id="rId23" Type="http://schemas.openxmlformats.org/officeDocument/2006/relationships/header" Target="header1.xml"/><Relationship Id="rId10" Type="http://schemas.openxmlformats.org/officeDocument/2006/relationships/hyperlink" Target="https://licitanet.com.br/;"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https://www.tupaciguara.mg.gov.br/edit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D9DAF-9636-4D92-9AEC-181D5368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13386</Words>
  <Characters>72290</Characters>
  <Application>Microsoft Office Word</Application>
  <DocSecurity>0</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85505</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2</cp:revision>
  <cp:lastPrinted>2021-10-01T20:05:00Z</cp:lastPrinted>
  <dcterms:created xsi:type="dcterms:W3CDTF">2021-10-01T20:06:00Z</dcterms:created>
  <dcterms:modified xsi:type="dcterms:W3CDTF">2021-10-01T20:06:00Z</dcterms:modified>
</cp:coreProperties>
</file>